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94725" w14:textId="77777777" w:rsidR="00A50B23" w:rsidRPr="00A01651" w:rsidRDefault="00A50B23" w:rsidP="00A50B23">
      <w:pPr>
        <w:pStyle w:val="Overskrift2"/>
      </w:pPr>
      <w:bookmarkStart w:id="0" w:name="_Toc21940795"/>
      <w:bookmarkStart w:id="1" w:name="_Toc39237491"/>
      <w:r>
        <w:t xml:space="preserve">Opmærksomhedspunkter </w:t>
      </w:r>
      <w:r w:rsidRPr="00A01651">
        <w:t xml:space="preserve">ved </w:t>
      </w:r>
      <w:r>
        <w:t>k</w:t>
      </w:r>
      <w:r w:rsidRPr="00A01651">
        <w:t>lageadgang</w:t>
      </w:r>
      <w:bookmarkEnd w:id="0"/>
      <w:bookmarkEnd w:id="1"/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6"/>
      </w:tblGrid>
      <w:tr w:rsidR="00A50B23" w:rsidRPr="004C4C56" w14:paraId="53BC2AEC" w14:textId="77777777" w:rsidTr="004006A4">
        <w:tc>
          <w:tcPr>
            <w:tcW w:w="9256" w:type="dxa"/>
            <w:shd w:val="clear" w:color="auto" w:fill="D0CECE" w:themeFill="background2" w:themeFillShade="E6"/>
          </w:tcPr>
          <w:p w14:paraId="42EB30CE" w14:textId="77777777" w:rsidR="00A50B23" w:rsidRPr="00BE6EE7" w:rsidDel="00626F3B" w:rsidRDefault="00A50B23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Børn kan klage</w:t>
            </w:r>
          </w:p>
        </w:tc>
      </w:tr>
      <w:tr w:rsidR="00A50B23" w:rsidRPr="004C4C56" w14:paraId="24EB9E6E" w14:textId="77777777" w:rsidTr="004006A4">
        <w:tc>
          <w:tcPr>
            <w:tcW w:w="9256" w:type="dxa"/>
          </w:tcPr>
          <w:p w14:paraId="74C782A3" w14:textId="77777777" w:rsidR="00A50B23" w:rsidRPr="00091B3E" w:rsidDel="00626F3B" w:rsidRDefault="00A50B23" w:rsidP="00A50B23">
            <w:pPr>
              <w:pStyle w:val="Listeafsni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Alle børn uanset alder er </w:t>
            </w:r>
            <w:r w:rsidRPr="00091B3E">
              <w:rPr>
                <w:rFonts w:asciiTheme="minorHAnsi" w:hAnsiTheme="minorHAnsi" w:cstheme="minorHAnsi"/>
                <w:sz w:val="22"/>
                <w:szCs w:val="22"/>
              </w:rPr>
              <w:t>klageberettigede i deres egne sager</w:t>
            </w:r>
          </w:p>
        </w:tc>
      </w:tr>
      <w:tr w:rsidR="00A50B23" w:rsidRPr="004C4C56" w14:paraId="1C4B3BE1" w14:textId="77777777" w:rsidTr="004006A4">
        <w:tc>
          <w:tcPr>
            <w:tcW w:w="9256" w:type="dxa"/>
            <w:shd w:val="clear" w:color="auto" w:fill="D0CECE" w:themeFill="background2" w:themeFillShade="E6"/>
          </w:tcPr>
          <w:p w14:paraId="7E299522" w14:textId="77777777" w:rsidR="00A50B23" w:rsidRPr="004C4C56" w:rsidRDefault="00A50B23" w:rsidP="004006A4">
            <w:r>
              <w:rPr>
                <w:rFonts w:cstheme="minorHAnsi"/>
              </w:rPr>
              <w:t xml:space="preserve">Hvor der kan klages til </w:t>
            </w:r>
          </w:p>
        </w:tc>
      </w:tr>
      <w:tr w:rsidR="00A50B23" w:rsidRPr="004C4C56" w14:paraId="1AB92279" w14:textId="77777777" w:rsidTr="004006A4">
        <w:tc>
          <w:tcPr>
            <w:tcW w:w="9256" w:type="dxa"/>
          </w:tcPr>
          <w:p w14:paraId="0D44EA67" w14:textId="77777777" w:rsidR="00A50B23" w:rsidRPr="00091B3E" w:rsidRDefault="00A50B23" w:rsidP="00A50B23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091B3E">
              <w:rPr>
                <w:rFonts w:asciiTheme="minorHAnsi" w:hAnsiTheme="minorHAnsi"/>
                <w:sz w:val="22"/>
                <w:szCs w:val="22"/>
              </w:rPr>
              <w:t>Afgørelser kan påklages til Det Sociale Ankenævn</w:t>
            </w:r>
            <w:r w:rsidRPr="00091B3E" w:rsidDel="00626F3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7E125B8" w14:textId="77777777" w:rsidR="00A50B23" w:rsidRPr="00626F3B" w:rsidRDefault="00A50B23" w:rsidP="00A50B23">
            <w:pPr>
              <w:pStyle w:val="Listeafsnit"/>
              <w:numPr>
                <w:ilvl w:val="0"/>
                <w:numId w:val="1"/>
              </w:numPr>
              <w:rPr>
                <w:rFonts w:cstheme="minorHAnsi"/>
              </w:rPr>
            </w:pPr>
            <w:r w:rsidRPr="00091B3E">
              <w:rPr>
                <w:rFonts w:asciiTheme="minorHAnsi" w:hAnsiTheme="minorHAnsi" w:cstheme="minorHAnsi"/>
                <w:sz w:val="22"/>
                <w:szCs w:val="22"/>
              </w:rPr>
              <w:t>Det Sociale Ankenævns afgørelser kan ikke påklages til en anden administrativ myndighed</w:t>
            </w:r>
          </w:p>
          <w:p w14:paraId="0370D572" w14:textId="77777777" w:rsidR="00A50B23" w:rsidRPr="00091B3E" w:rsidDel="00626F3B" w:rsidRDefault="00A50B23" w:rsidP="00A50B23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91B3E">
              <w:rPr>
                <w:rFonts w:asciiTheme="minorHAnsi" w:hAnsiTheme="minorHAnsi" w:cstheme="minorHAnsi"/>
                <w:sz w:val="22"/>
                <w:szCs w:val="22"/>
              </w:rPr>
              <w:t>Afgørelser om tvangsanbringelse af børn er de eneste afgørelser, der kan indbringes for</w:t>
            </w:r>
            <w:r w:rsidRPr="00B302AF">
              <w:rPr>
                <w:rFonts w:asciiTheme="minorHAnsi" w:hAnsiTheme="minorHAnsi" w:cstheme="minorHAnsi"/>
                <w:sz w:val="22"/>
                <w:szCs w:val="22"/>
              </w:rPr>
              <w:t xml:space="preserve"> en domstol</w:t>
            </w:r>
          </w:p>
        </w:tc>
      </w:tr>
      <w:tr w:rsidR="00A50B23" w:rsidRPr="004C4C56" w14:paraId="1504D1B7" w14:textId="77777777" w:rsidTr="004006A4">
        <w:tc>
          <w:tcPr>
            <w:tcW w:w="9256" w:type="dxa"/>
            <w:shd w:val="clear" w:color="auto" w:fill="D0CECE" w:themeFill="background2" w:themeFillShade="E6"/>
          </w:tcPr>
          <w:p w14:paraId="4B6C4E4E" w14:textId="77777777" w:rsidR="00A50B23" w:rsidRPr="004C4C56" w:rsidRDefault="00A50B23" w:rsidP="004006A4">
            <w:r>
              <w:rPr>
                <w:rFonts w:cstheme="minorHAnsi"/>
              </w:rPr>
              <w:t>Om k</w:t>
            </w:r>
            <w:r w:rsidRPr="00BE6EE7">
              <w:rPr>
                <w:rFonts w:cstheme="minorHAnsi"/>
              </w:rPr>
              <w:t>lagefrist</w:t>
            </w:r>
            <w:r>
              <w:rPr>
                <w:rFonts w:cstheme="minorHAnsi"/>
              </w:rPr>
              <w:t xml:space="preserve"> gælder, at</w:t>
            </w:r>
          </w:p>
        </w:tc>
      </w:tr>
      <w:tr w:rsidR="00A50B23" w:rsidRPr="004C4C56" w14:paraId="72F74D58" w14:textId="77777777" w:rsidTr="004006A4">
        <w:tc>
          <w:tcPr>
            <w:tcW w:w="9256" w:type="dxa"/>
          </w:tcPr>
          <w:p w14:paraId="74EE28FA" w14:textId="77777777" w:rsidR="00A50B23" w:rsidRPr="00091B3E" w:rsidRDefault="00A50B23" w:rsidP="00A50B23">
            <w:pPr>
              <w:pStyle w:val="Listeafsni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91B3E">
              <w:rPr>
                <w:rFonts w:asciiTheme="minorHAnsi" w:hAnsiTheme="minorHAnsi" w:cstheme="minorHAnsi"/>
                <w:sz w:val="22"/>
                <w:szCs w:val="22"/>
              </w:rPr>
              <w:t>der som udgangspunkt kan klages senest 6 uger efter kommunens skriftlige afgørelse.</w:t>
            </w:r>
          </w:p>
          <w:p w14:paraId="6FA6F44E" w14:textId="77777777" w:rsidR="00A50B23" w:rsidRPr="004C4C56" w:rsidRDefault="00A50B23" w:rsidP="00A50B23">
            <w:pPr>
              <w:pStyle w:val="Listeafsnit"/>
              <w:numPr>
                <w:ilvl w:val="0"/>
                <w:numId w:val="2"/>
              </w:numPr>
            </w:pPr>
            <w:r w:rsidRPr="00091B3E">
              <w:rPr>
                <w:rFonts w:asciiTheme="minorHAnsi" w:hAnsiTheme="minorHAnsi" w:cstheme="minorHAnsi"/>
                <w:sz w:val="22"/>
                <w:szCs w:val="22"/>
              </w:rPr>
              <w:t>tidsfristen kun gælder, hvis der er givet ankevejledning i forbindelse med den skriftlige afgørelse.</w:t>
            </w:r>
          </w:p>
        </w:tc>
      </w:tr>
    </w:tbl>
    <w:p w14:paraId="741577C5" w14:textId="77777777" w:rsidR="00E51667" w:rsidRDefault="00A50B23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2533F"/>
    <w:multiLevelType w:val="hybridMultilevel"/>
    <w:tmpl w:val="9E48D2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13CBB"/>
    <w:multiLevelType w:val="hybridMultilevel"/>
    <w:tmpl w:val="128E3B40"/>
    <w:lvl w:ilvl="0" w:tplc="5EB84AC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545A3"/>
    <w:multiLevelType w:val="hybridMultilevel"/>
    <w:tmpl w:val="9EF821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23"/>
    <w:rsid w:val="00182ACB"/>
    <w:rsid w:val="00A50B23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9BD7"/>
  <w15:chartTrackingRefBased/>
  <w15:docId w15:val="{0967A70E-CA8F-4D34-B969-52BA4B90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B23"/>
    <w:rPr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50B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A50B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  <w:style w:type="paragraph" w:styleId="Listeafsnit">
    <w:name w:val="List Paragraph"/>
    <w:basedOn w:val="Normal"/>
    <w:uiPriority w:val="34"/>
    <w:qFormat/>
    <w:rsid w:val="00A50B23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50F2EA-0AB8-41C8-A8BE-705DC36D7B67}"/>
</file>

<file path=customXml/itemProps2.xml><?xml version="1.0" encoding="utf-8"?>
<ds:datastoreItem xmlns:ds="http://schemas.openxmlformats.org/officeDocument/2006/customXml" ds:itemID="{8CCC298B-8A4C-42E8-8FB1-CEB81CABCAD0}"/>
</file>

<file path=customXml/itemProps3.xml><?xml version="1.0" encoding="utf-8"?>
<ds:datastoreItem xmlns:ds="http://schemas.openxmlformats.org/officeDocument/2006/customXml" ds:itemID="{F45C0979-6B9F-4327-B7CF-D3C7115880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Naalakkersuisut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2021-08-25T13:54:00Z</dcterms:created>
  <dcterms:modified xsi:type="dcterms:W3CDTF">2021-08-25T13:54:00Z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