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3B5C" w14:textId="51B681EC" w:rsidR="00292D0B" w:rsidRPr="0083294E" w:rsidRDefault="00E0349B" w:rsidP="009F705C">
      <w:pPr>
        <w:rPr>
          <w:rFonts w:cstheme="minorHAnsi"/>
          <w:b/>
          <w:bCs/>
          <w:sz w:val="24"/>
          <w:szCs w:val="24"/>
        </w:rPr>
      </w:pPr>
      <w:r w:rsidRPr="0083294E">
        <w:rPr>
          <w:rFonts w:cstheme="minorHAnsi"/>
          <w:b/>
          <w:bCs/>
          <w:sz w:val="24"/>
          <w:szCs w:val="24"/>
        </w:rPr>
        <w:t>Bilag 1</w:t>
      </w:r>
      <w:r w:rsidR="00CE22EB" w:rsidRPr="0083294E">
        <w:rPr>
          <w:rFonts w:cstheme="minorHAnsi"/>
          <w:b/>
          <w:bCs/>
          <w:sz w:val="24"/>
          <w:szCs w:val="24"/>
        </w:rPr>
        <w:t xml:space="preserve"> </w:t>
      </w:r>
      <w:r w:rsidR="0025478B" w:rsidRPr="0083294E">
        <w:rPr>
          <w:rFonts w:cstheme="minorHAnsi"/>
          <w:b/>
          <w:bCs/>
          <w:sz w:val="24"/>
          <w:szCs w:val="24"/>
        </w:rPr>
        <w:t>–</w:t>
      </w:r>
      <w:r w:rsidR="00CE22EB" w:rsidRPr="0083294E">
        <w:rPr>
          <w:rFonts w:cstheme="minorHAnsi"/>
          <w:b/>
          <w:bCs/>
          <w:sz w:val="24"/>
          <w:szCs w:val="24"/>
        </w:rPr>
        <w:t xml:space="preserve"> </w:t>
      </w:r>
      <w:r w:rsidR="004B1607" w:rsidRPr="0083294E">
        <w:rPr>
          <w:rFonts w:cstheme="minorHAnsi"/>
          <w:b/>
          <w:bCs/>
          <w:sz w:val="24"/>
          <w:szCs w:val="24"/>
        </w:rPr>
        <w:t>Ydelsesbeskrivelse</w:t>
      </w:r>
    </w:p>
    <w:p w14:paraId="72C0D251" w14:textId="77777777" w:rsidR="0025478B" w:rsidRPr="0083294E" w:rsidRDefault="0025478B" w:rsidP="009F705C">
      <w:pPr>
        <w:rPr>
          <w:rFonts w:cstheme="minorHAnsi"/>
          <w:b/>
          <w:bCs/>
          <w:sz w:val="24"/>
          <w:szCs w:val="24"/>
        </w:rPr>
      </w:pPr>
    </w:p>
    <w:p w14:paraId="70282BC3" w14:textId="4245AD19" w:rsidR="00083F27" w:rsidRPr="0083294E" w:rsidRDefault="00D369B3" w:rsidP="00083F27">
      <w:pPr>
        <w:rPr>
          <w:rFonts w:cstheme="minorHAnsi"/>
          <w:b/>
          <w:bCs/>
          <w:szCs w:val="18"/>
        </w:rPr>
      </w:pPr>
      <w:r w:rsidRPr="0083294E">
        <w:rPr>
          <w:rFonts w:cstheme="minorHAnsi"/>
          <w:b/>
          <w:bCs/>
          <w:szCs w:val="18"/>
        </w:rPr>
        <w:t>Udbud af indsamling, håndtering</w:t>
      </w:r>
      <w:r w:rsidR="00083F27" w:rsidRPr="0083294E">
        <w:rPr>
          <w:rFonts w:cstheme="minorHAnsi"/>
          <w:b/>
          <w:bCs/>
          <w:szCs w:val="18"/>
        </w:rPr>
        <w:t xml:space="preserve"> og borttransport af affald ved </w:t>
      </w:r>
      <w:proofErr w:type="spellStart"/>
      <w:r w:rsidR="00083F27" w:rsidRPr="0083294E">
        <w:rPr>
          <w:rFonts w:cstheme="minorHAnsi"/>
          <w:b/>
          <w:bCs/>
          <w:szCs w:val="18"/>
        </w:rPr>
        <w:t>Sarfarsuarmi</w:t>
      </w:r>
      <w:proofErr w:type="spellEnd"/>
      <w:r w:rsidR="00083F27" w:rsidRPr="0083294E">
        <w:rPr>
          <w:rFonts w:cstheme="minorHAnsi"/>
          <w:b/>
          <w:bCs/>
          <w:szCs w:val="18"/>
        </w:rPr>
        <w:t xml:space="preserve"> i </w:t>
      </w:r>
      <w:proofErr w:type="spellStart"/>
      <w:r w:rsidR="00083F27" w:rsidRPr="0083294E">
        <w:rPr>
          <w:rFonts w:cstheme="minorHAnsi"/>
          <w:b/>
          <w:bCs/>
          <w:szCs w:val="18"/>
        </w:rPr>
        <w:t>Arfersiorfik</w:t>
      </w:r>
      <w:proofErr w:type="spellEnd"/>
      <w:r w:rsidR="00083F27" w:rsidRPr="0083294E">
        <w:rPr>
          <w:rFonts w:cstheme="minorHAnsi"/>
          <w:b/>
          <w:bCs/>
          <w:szCs w:val="18"/>
        </w:rPr>
        <w:t>.</w:t>
      </w:r>
    </w:p>
    <w:p w14:paraId="71C54CF5" w14:textId="77777777" w:rsidR="00083F27" w:rsidRPr="0083294E" w:rsidRDefault="00083F27" w:rsidP="00083F27">
      <w:pPr>
        <w:rPr>
          <w:rFonts w:cstheme="minorHAnsi"/>
          <w:b/>
          <w:bCs/>
          <w:szCs w:val="18"/>
        </w:rPr>
      </w:pPr>
    </w:p>
    <w:p w14:paraId="0CD1BB55" w14:textId="36263DDA" w:rsidR="00083F27" w:rsidRPr="0083294E" w:rsidRDefault="00692D96" w:rsidP="00692D96">
      <w:pPr>
        <w:pStyle w:val="Overskrift1"/>
        <w:rPr>
          <w:rFonts w:asciiTheme="minorHAnsi" w:eastAsiaTheme="minorHAnsi" w:hAnsiTheme="minorHAnsi" w:cstheme="minorHAnsi"/>
          <w:szCs w:val="18"/>
        </w:rPr>
      </w:pPr>
      <w:r w:rsidRPr="0083294E">
        <w:rPr>
          <w:rFonts w:asciiTheme="minorHAnsi" w:eastAsiaTheme="minorHAnsi" w:hAnsiTheme="minorHAnsi" w:cstheme="minorHAnsi"/>
          <w:szCs w:val="18"/>
        </w:rPr>
        <w:t>Formål og baggrund</w:t>
      </w:r>
    </w:p>
    <w:p w14:paraId="6496AF1E" w14:textId="77777777" w:rsidR="00227F6B" w:rsidRPr="0083294E" w:rsidRDefault="00227F6B" w:rsidP="00227F6B">
      <w:pPr>
        <w:rPr>
          <w:rFonts w:cstheme="minorHAnsi"/>
          <w:szCs w:val="18"/>
        </w:rPr>
      </w:pPr>
    </w:p>
    <w:p w14:paraId="03C1BD79" w14:textId="77777777" w:rsidR="00227F6B" w:rsidRPr="0083294E" w:rsidRDefault="00227F6B" w:rsidP="00227F6B">
      <w:pPr>
        <w:spacing w:after="140"/>
        <w:rPr>
          <w:rFonts w:cstheme="minorHAnsi"/>
          <w:szCs w:val="18"/>
        </w:rPr>
      </w:pPr>
      <w:r w:rsidRPr="0083294E">
        <w:rPr>
          <w:rFonts w:cstheme="minorHAnsi"/>
          <w:szCs w:val="18"/>
        </w:rPr>
        <w:t>Naalakkersuisut har truffet beslutning om at oprette en ny nationalpark i Vestgrønland. Etableringen sker i samarbejde mellem Qeqqata Kommunia og Kommune Qeqertalik med det formål at beskytte og bevare regionens naturværdier, kystområder og dyreliv.</w:t>
      </w:r>
    </w:p>
    <w:p w14:paraId="3A8E8819" w14:textId="611D5157" w:rsidR="00227F6B" w:rsidRPr="0083294E" w:rsidRDefault="00227F6B" w:rsidP="00227F6B">
      <w:pPr>
        <w:spacing w:after="140"/>
        <w:rPr>
          <w:rFonts w:cstheme="minorHAnsi"/>
          <w:szCs w:val="18"/>
        </w:rPr>
      </w:pPr>
      <w:r w:rsidRPr="0083294E">
        <w:rPr>
          <w:rFonts w:cstheme="minorHAnsi"/>
          <w:szCs w:val="18"/>
        </w:rPr>
        <w:t>Som led heri gennemfører Kommune Qeqertalik og</w:t>
      </w:r>
      <w:r w:rsidR="007E25B8">
        <w:rPr>
          <w:rFonts w:cstheme="minorHAnsi"/>
          <w:szCs w:val="18"/>
        </w:rPr>
        <w:t xml:space="preserve"> Qeqer</w:t>
      </w:r>
      <w:r w:rsidR="00202862">
        <w:rPr>
          <w:rFonts w:cstheme="minorHAnsi"/>
          <w:szCs w:val="18"/>
        </w:rPr>
        <w:t xml:space="preserve">talik Business </w:t>
      </w:r>
      <w:proofErr w:type="spellStart"/>
      <w:r w:rsidR="00202862">
        <w:rPr>
          <w:rFonts w:cstheme="minorHAnsi"/>
          <w:szCs w:val="18"/>
        </w:rPr>
        <w:t>Counsel</w:t>
      </w:r>
      <w:proofErr w:type="spellEnd"/>
      <w:r w:rsidRPr="0083294E">
        <w:rPr>
          <w:rFonts w:cstheme="minorHAnsi"/>
          <w:szCs w:val="18"/>
        </w:rPr>
        <w:t xml:space="preserve"> </w:t>
      </w:r>
      <w:r w:rsidR="00202862">
        <w:rPr>
          <w:rFonts w:cstheme="minorHAnsi"/>
          <w:szCs w:val="18"/>
        </w:rPr>
        <w:t>(</w:t>
      </w:r>
      <w:r w:rsidRPr="0083294E">
        <w:rPr>
          <w:rFonts w:cstheme="minorHAnsi"/>
          <w:szCs w:val="18"/>
        </w:rPr>
        <w:t>QBC</w:t>
      </w:r>
      <w:r w:rsidR="00202862">
        <w:rPr>
          <w:rFonts w:cstheme="minorHAnsi"/>
          <w:szCs w:val="18"/>
        </w:rPr>
        <w:t>)</w:t>
      </w:r>
      <w:r w:rsidRPr="0083294E">
        <w:rPr>
          <w:rFonts w:cstheme="minorHAnsi"/>
          <w:szCs w:val="18"/>
        </w:rPr>
        <w:t xml:space="preserve"> en oprydningsindsats ved </w:t>
      </w:r>
      <w:proofErr w:type="spellStart"/>
      <w:r w:rsidRPr="0083294E">
        <w:rPr>
          <w:rFonts w:cstheme="minorHAnsi"/>
          <w:szCs w:val="18"/>
        </w:rPr>
        <w:t>Sarfarsuarmi</w:t>
      </w:r>
      <w:proofErr w:type="spellEnd"/>
      <w:r w:rsidRPr="0083294E">
        <w:rPr>
          <w:rFonts w:cstheme="minorHAnsi"/>
          <w:szCs w:val="18"/>
        </w:rPr>
        <w:t xml:space="preserve"> i </w:t>
      </w:r>
      <w:proofErr w:type="spellStart"/>
      <w:r w:rsidRPr="0083294E">
        <w:rPr>
          <w:rFonts w:cstheme="minorHAnsi"/>
          <w:szCs w:val="18"/>
        </w:rPr>
        <w:t>Arfersiorfik</w:t>
      </w:r>
      <w:proofErr w:type="spellEnd"/>
      <w:r w:rsidRPr="0083294E">
        <w:rPr>
          <w:rFonts w:cstheme="minorHAnsi"/>
          <w:szCs w:val="18"/>
        </w:rPr>
        <w:t>. Formålet med den udbudte opgave er at reducere miljøbelastningen fra efterladt marint affald og storskrald i kommunens kystområder og at sikre en forsvarlig og lovlig endelig bortskaffelse i overensstemmelse med gældende grønlandsk miljølovgivning og kommunens målsætninger.</w:t>
      </w:r>
    </w:p>
    <w:p w14:paraId="521ED442" w14:textId="360589B9" w:rsidR="00227F6B" w:rsidRPr="0083294E" w:rsidRDefault="00227F6B" w:rsidP="00D93333">
      <w:pPr>
        <w:spacing w:after="140"/>
        <w:rPr>
          <w:rFonts w:cstheme="minorHAnsi"/>
          <w:szCs w:val="18"/>
        </w:rPr>
      </w:pPr>
      <w:r w:rsidRPr="0083294E">
        <w:rPr>
          <w:rFonts w:cstheme="minorHAnsi"/>
          <w:szCs w:val="18"/>
        </w:rPr>
        <w:t>Opgaven er støttet gennem Best Life-programmet, der er EU-finansieret og støtter projekter inden for miljø, natur, biodiversitet, klima og bæredygtig udvikling</w:t>
      </w:r>
      <w:r w:rsidR="004633C0">
        <w:rPr>
          <w:rFonts w:cstheme="minorHAnsi"/>
          <w:szCs w:val="18"/>
        </w:rPr>
        <w:t xml:space="preserve"> samt</w:t>
      </w:r>
      <w:r w:rsidR="00DE4857">
        <w:rPr>
          <w:rFonts w:cstheme="minorHAnsi"/>
          <w:szCs w:val="18"/>
        </w:rPr>
        <w:t xml:space="preserve"> den nationale grønlandske fond, Miljøfonden 2026</w:t>
      </w:r>
      <w:r w:rsidRPr="0083294E">
        <w:rPr>
          <w:rFonts w:cstheme="minorHAnsi"/>
          <w:szCs w:val="18"/>
        </w:rPr>
        <w:t>.</w:t>
      </w:r>
    </w:p>
    <w:p w14:paraId="36FBEA25" w14:textId="14DCD580" w:rsidR="0033207C" w:rsidRPr="0083294E" w:rsidRDefault="00E47D4F" w:rsidP="0033207C">
      <w:pPr>
        <w:pStyle w:val="Overskrift1"/>
        <w:rPr>
          <w:rFonts w:asciiTheme="minorHAnsi" w:hAnsiTheme="minorHAnsi" w:cstheme="minorHAnsi"/>
          <w:szCs w:val="18"/>
        </w:rPr>
      </w:pPr>
      <w:r w:rsidRPr="0083294E">
        <w:rPr>
          <w:rFonts w:asciiTheme="minorHAnsi" w:hAnsiTheme="minorHAnsi" w:cstheme="minorHAnsi"/>
          <w:szCs w:val="18"/>
        </w:rPr>
        <w:t>Opgaveområdet</w:t>
      </w:r>
    </w:p>
    <w:p w14:paraId="082D12D9" w14:textId="77777777" w:rsidR="00E47D4F" w:rsidRPr="0083294E" w:rsidRDefault="00E47D4F" w:rsidP="00E47D4F">
      <w:pPr>
        <w:rPr>
          <w:rFonts w:cstheme="minorHAnsi"/>
          <w:szCs w:val="18"/>
        </w:rPr>
      </w:pPr>
    </w:p>
    <w:p w14:paraId="13B6DDA7" w14:textId="447BF10D" w:rsidR="002F4935" w:rsidRPr="0083294E" w:rsidRDefault="002F4935" w:rsidP="002F4935">
      <w:pPr>
        <w:spacing w:after="140"/>
        <w:rPr>
          <w:rFonts w:cstheme="minorHAnsi"/>
          <w:szCs w:val="18"/>
        </w:rPr>
      </w:pPr>
      <w:r w:rsidRPr="0083294E">
        <w:rPr>
          <w:rFonts w:cstheme="minorHAnsi"/>
          <w:szCs w:val="18"/>
        </w:rPr>
        <w:t xml:space="preserve">Opgaven udføres i det udpegede område </w:t>
      </w:r>
      <w:r w:rsidR="005E75ED">
        <w:rPr>
          <w:rFonts w:cstheme="minorHAnsi"/>
          <w:szCs w:val="18"/>
        </w:rPr>
        <w:t>i fjordsystemerne</w:t>
      </w:r>
      <w:r w:rsidRPr="0083294E">
        <w:rPr>
          <w:rFonts w:cstheme="minorHAnsi"/>
          <w:szCs w:val="18"/>
        </w:rPr>
        <w:t xml:space="preserve"> </w:t>
      </w:r>
      <w:r w:rsidR="00695131">
        <w:rPr>
          <w:rFonts w:cstheme="minorHAnsi"/>
          <w:szCs w:val="18"/>
        </w:rPr>
        <w:t>ved</w:t>
      </w:r>
      <w:r w:rsidRPr="0083294E">
        <w:rPr>
          <w:rFonts w:cstheme="minorHAnsi"/>
          <w:szCs w:val="18"/>
        </w:rPr>
        <w:t xml:space="preserve"> </w:t>
      </w:r>
      <w:proofErr w:type="spellStart"/>
      <w:r w:rsidRPr="0083294E">
        <w:rPr>
          <w:rFonts w:cstheme="minorHAnsi"/>
          <w:szCs w:val="18"/>
        </w:rPr>
        <w:t>Arfersiorfik</w:t>
      </w:r>
      <w:proofErr w:type="spellEnd"/>
      <w:r w:rsidR="00695131">
        <w:rPr>
          <w:rFonts w:cstheme="minorHAnsi"/>
          <w:szCs w:val="18"/>
        </w:rPr>
        <w:t xml:space="preserve"> og </w:t>
      </w:r>
      <w:proofErr w:type="spellStart"/>
      <w:r w:rsidR="00695131">
        <w:rPr>
          <w:rFonts w:cstheme="minorHAnsi"/>
          <w:szCs w:val="18"/>
        </w:rPr>
        <w:t>Nassuttooq</w:t>
      </w:r>
      <w:proofErr w:type="spellEnd"/>
      <w:r w:rsidRPr="0083294E">
        <w:rPr>
          <w:rFonts w:cstheme="minorHAnsi"/>
          <w:szCs w:val="18"/>
        </w:rPr>
        <w:t>.</w:t>
      </w:r>
    </w:p>
    <w:p w14:paraId="6961F967" w14:textId="265F033D" w:rsidR="002F4935" w:rsidRDefault="002F4935" w:rsidP="002F4935">
      <w:pPr>
        <w:spacing w:after="140"/>
        <w:rPr>
          <w:rFonts w:cstheme="minorHAnsi"/>
          <w:szCs w:val="18"/>
        </w:rPr>
      </w:pPr>
      <w:r w:rsidRPr="0083294E">
        <w:rPr>
          <w:rFonts w:cstheme="minorHAnsi"/>
          <w:szCs w:val="18"/>
        </w:rPr>
        <w:t xml:space="preserve">Områdets geografiske afgrænsning fremgår af </w:t>
      </w:r>
      <w:r w:rsidRPr="0051271C">
        <w:rPr>
          <w:rFonts w:cstheme="minorHAnsi"/>
          <w:b/>
          <w:bCs/>
          <w:szCs w:val="18"/>
        </w:rPr>
        <w:t xml:space="preserve">bilag </w:t>
      </w:r>
      <w:r w:rsidR="0051271C" w:rsidRPr="0051271C">
        <w:rPr>
          <w:rFonts w:cstheme="minorHAnsi"/>
          <w:b/>
          <w:bCs/>
          <w:szCs w:val="18"/>
        </w:rPr>
        <w:t>3</w:t>
      </w:r>
      <w:r w:rsidRPr="0083294E">
        <w:rPr>
          <w:rFonts w:cstheme="minorHAnsi"/>
          <w:szCs w:val="18"/>
        </w:rPr>
        <w:t xml:space="preserve"> (kortbilag med koordinater og angivelse af kyststrækningens udstrækning).</w:t>
      </w:r>
    </w:p>
    <w:p w14:paraId="027C1637" w14:textId="77777777" w:rsidR="00785A4F" w:rsidRDefault="00B26B26" w:rsidP="00785A4F">
      <w:pPr>
        <w:spacing w:after="140"/>
      </w:pPr>
      <w:r>
        <w:rPr>
          <w:rFonts w:cstheme="minorHAnsi"/>
          <w:szCs w:val="18"/>
        </w:rPr>
        <w:t>En fuld gennemsejling af fjordsystemet</w:t>
      </w:r>
      <w:r w:rsidR="00785A4F">
        <w:rPr>
          <w:rFonts w:cstheme="minorHAnsi"/>
          <w:szCs w:val="18"/>
        </w:rPr>
        <w:t xml:space="preserve"> </w:t>
      </w:r>
      <w:r w:rsidR="00785A4F">
        <w:t>udgør en samlet estimeret sejlrute på ca. 53,5 km. Den kyststrækning, der potentielt er berørt af affald, andrager ca. 95 km kystlinje inklusive bugter, vige og øer i det indre system.</w:t>
      </w:r>
    </w:p>
    <w:p w14:paraId="6D6CE2F1" w14:textId="77777777" w:rsidR="00785A4F" w:rsidRDefault="00785A4F" w:rsidP="00785A4F">
      <w:pPr>
        <w:spacing w:after="140"/>
      </w:pPr>
      <w:r>
        <w:t>Operationsområdet består af to delområder:</w:t>
      </w:r>
    </w:p>
    <w:p w14:paraId="16544B4D" w14:textId="77777777" w:rsidR="009D0021" w:rsidRDefault="009D0021" w:rsidP="009D0021">
      <w:pPr>
        <w:spacing w:after="140"/>
      </w:pPr>
      <w:r>
        <w:rPr>
          <w:b/>
          <w:bCs/>
        </w:rPr>
        <w:t xml:space="preserve">Hovedfjorden </w:t>
      </w:r>
      <w:proofErr w:type="spellStart"/>
      <w:r>
        <w:rPr>
          <w:b/>
          <w:bCs/>
        </w:rPr>
        <w:t>Saqqarleq</w:t>
      </w:r>
      <w:proofErr w:type="spellEnd"/>
      <w:r>
        <w:rPr>
          <w:b/>
          <w:bCs/>
        </w:rPr>
        <w:t xml:space="preserve"> (kort 2). </w:t>
      </w:r>
      <w:r>
        <w:t>Den lange indsejling fra den vestlige munding ind til det indre fjordsystem, ca. 50 km kystlinje på nord- og sydsiden. Området er præget af transitsejlads og midlertidige stop, og affaldet er koncentreret på naturlige nødhavne, flade strandbredder og steder med meget opskyl.</w:t>
      </w:r>
    </w:p>
    <w:p w14:paraId="20FC2014" w14:textId="5A1BBBFB" w:rsidR="00B26B26" w:rsidRDefault="009D0021" w:rsidP="002F4935">
      <w:pPr>
        <w:spacing w:after="140"/>
      </w:pPr>
      <w:r>
        <w:rPr>
          <w:b/>
          <w:bCs/>
        </w:rPr>
        <w:t xml:space="preserve">Det indre fjordsystem (kort 3). </w:t>
      </w:r>
      <w:r>
        <w:t>Fire specifikke lokaliteter, der historisk er de mest benyttede lejr- og fangstpladser, tilsammen ca. 45 km kystlinje i de indre vige og fjordbunde. Området er præget af høj koncentration af aktivitetsrelateret affald, udtjent udstyr og biologiske rester tæt på land.</w:t>
      </w:r>
    </w:p>
    <w:p w14:paraId="5854B111" w14:textId="77777777" w:rsidR="003D5F91" w:rsidRDefault="003D5F91" w:rsidP="002F4935">
      <w:pPr>
        <w:spacing w:after="140"/>
        <w:rPr>
          <w:rFonts w:cstheme="minorHAnsi"/>
          <w:b/>
          <w:bCs/>
          <w:szCs w:val="18"/>
        </w:rPr>
      </w:pPr>
    </w:p>
    <w:p w14:paraId="1D10F42D" w14:textId="7F180A6B" w:rsidR="00066E18" w:rsidRDefault="002F4935" w:rsidP="002F4935">
      <w:pPr>
        <w:spacing w:after="140"/>
        <w:rPr>
          <w:rFonts w:cstheme="minorHAnsi"/>
          <w:b/>
          <w:bCs/>
          <w:szCs w:val="18"/>
        </w:rPr>
      </w:pPr>
      <w:r w:rsidRPr="0083294E">
        <w:rPr>
          <w:rFonts w:cstheme="minorHAnsi"/>
          <w:b/>
          <w:bCs/>
          <w:szCs w:val="18"/>
        </w:rPr>
        <w:t xml:space="preserve">Forventet omfang: </w:t>
      </w:r>
    </w:p>
    <w:p w14:paraId="022B1197" w14:textId="77777777" w:rsidR="00BF3854" w:rsidRDefault="00B02833" w:rsidP="00B02833">
      <w:pPr>
        <w:spacing w:after="140"/>
      </w:pPr>
      <w:r>
        <w:t xml:space="preserve">Den samlede estimerede affaldsmængde andrager ca. 130 m³ fordelt på ni fraktioner, jf. punkt 4. </w:t>
      </w:r>
    </w:p>
    <w:p w14:paraId="1E455D69" w14:textId="280FD354" w:rsidR="00B02833" w:rsidRDefault="00B02833" w:rsidP="00B02833">
      <w:pPr>
        <w:spacing w:after="140"/>
      </w:pPr>
      <w:r>
        <w:lastRenderedPageBreak/>
        <w:t>Skønnet er behæftet med en usikkerhedsmargin på ±20 %, svarende til et spænd på ca. 104–156 m³, som tilbudsgiver skal tage højde for ved tilbudsafgivelsen.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900"/>
        <w:gridCol w:w="1700"/>
        <w:gridCol w:w="1700"/>
        <w:gridCol w:w="1726"/>
      </w:tblGrid>
      <w:tr w:rsidR="00903A6C" w14:paraId="3293881E" w14:textId="77777777" w:rsidTr="0096439F">
        <w:trPr>
          <w:tblHeader/>
        </w:trPr>
        <w:tc>
          <w:tcPr>
            <w:tcW w:w="3900" w:type="dxa"/>
            <w:shd w:val="clear" w:color="auto" w:fill="002060"/>
            <w:tcMar>
              <w:top w:w="70" w:type="dxa"/>
              <w:left w:w="110" w:type="dxa"/>
              <w:bottom w:w="70" w:type="dxa"/>
              <w:right w:w="110" w:type="dxa"/>
            </w:tcMar>
          </w:tcPr>
          <w:p w14:paraId="2B5515A3" w14:textId="77777777" w:rsidR="00903A6C" w:rsidRDefault="00903A6C" w:rsidP="00B77E43">
            <w:r>
              <w:rPr>
                <w:b/>
                <w:bCs/>
                <w:sz w:val="20"/>
                <w:szCs w:val="20"/>
              </w:rPr>
              <w:t>Delområde</w:t>
            </w:r>
          </w:p>
        </w:tc>
        <w:tc>
          <w:tcPr>
            <w:tcW w:w="1700" w:type="dxa"/>
            <w:shd w:val="clear" w:color="auto" w:fill="002060"/>
            <w:tcMar>
              <w:top w:w="70" w:type="dxa"/>
              <w:left w:w="110" w:type="dxa"/>
              <w:bottom w:w="70" w:type="dxa"/>
              <w:right w:w="110" w:type="dxa"/>
            </w:tcMar>
          </w:tcPr>
          <w:p w14:paraId="7A2BE3B4" w14:textId="77777777" w:rsidR="00903A6C" w:rsidRDefault="00903A6C" w:rsidP="00B77E43">
            <w:r>
              <w:rPr>
                <w:b/>
                <w:bCs/>
                <w:sz w:val="20"/>
                <w:szCs w:val="20"/>
              </w:rPr>
              <w:t>Kystlinje</w:t>
            </w:r>
          </w:p>
        </w:tc>
        <w:tc>
          <w:tcPr>
            <w:tcW w:w="1700" w:type="dxa"/>
            <w:shd w:val="clear" w:color="auto" w:fill="002060"/>
            <w:tcMar>
              <w:top w:w="70" w:type="dxa"/>
              <w:left w:w="110" w:type="dxa"/>
              <w:bottom w:w="70" w:type="dxa"/>
              <w:right w:w="110" w:type="dxa"/>
            </w:tcMar>
          </w:tcPr>
          <w:p w14:paraId="00CB7A43" w14:textId="77777777" w:rsidR="00903A6C" w:rsidRDefault="00903A6C" w:rsidP="00B77E43">
            <w:r>
              <w:rPr>
                <w:b/>
                <w:bCs/>
                <w:sz w:val="20"/>
                <w:szCs w:val="20"/>
              </w:rPr>
              <w:t>Estimeret mængde</w:t>
            </w:r>
          </w:p>
        </w:tc>
        <w:tc>
          <w:tcPr>
            <w:tcW w:w="1726" w:type="dxa"/>
            <w:shd w:val="clear" w:color="auto" w:fill="002060"/>
            <w:tcMar>
              <w:top w:w="70" w:type="dxa"/>
              <w:left w:w="110" w:type="dxa"/>
              <w:bottom w:w="70" w:type="dxa"/>
              <w:right w:w="110" w:type="dxa"/>
            </w:tcMar>
          </w:tcPr>
          <w:p w14:paraId="191E1836" w14:textId="77777777" w:rsidR="00903A6C" w:rsidRDefault="00903A6C" w:rsidP="00B77E43">
            <w:r>
              <w:rPr>
                <w:b/>
                <w:bCs/>
                <w:sz w:val="20"/>
                <w:szCs w:val="20"/>
              </w:rPr>
              <w:t>Spænd ±20 %</w:t>
            </w:r>
          </w:p>
        </w:tc>
      </w:tr>
      <w:tr w:rsidR="00903A6C" w14:paraId="6B936326" w14:textId="77777777" w:rsidTr="00B77E43">
        <w:tc>
          <w:tcPr>
            <w:tcW w:w="3900" w:type="dxa"/>
            <w:tcMar>
              <w:top w:w="70" w:type="dxa"/>
              <w:left w:w="110" w:type="dxa"/>
              <w:bottom w:w="70" w:type="dxa"/>
              <w:right w:w="110" w:type="dxa"/>
            </w:tcMar>
          </w:tcPr>
          <w:p w14:paraId="60D9A43A" w14:textId="77777777" w:rsidR="00903A6C" w:rsidRDefault="00903A6C" w:rsidP="00B77E43">
            <w:r>
              <w:rPr>
                <w:sz w:val="20"/>
                <w:szCs w:val="20"/>
              </w:rPr>
              <w:t xml:space="preserve">Hovedfjorden </w:t>
            </w:r>
            <w:proofErr w:type="spellStart"/>
            <w:r>
              <w:rPr>
                <w:sz w:val="20"/>
                <w:szCs w:val="20"/>
              </w:rPr>
              <w:t>Saqqarleq</w:t>
            </w:r>
            <w:proofErr w:type="spellEnd"/>
            <w:r>
              <w:rPr>
                <w:sz w:val="20"/>
                <w:szCs w:val="20"/>
              </w:rPr>
              <w:t xml:space="preserve"> (kort 2)</w:t>
            </w:r>
          </w:p>
        </w:tc>
        <w:tc>
          <w:tcPr>
            <w:tcW w:w="1700" w:type="dxa"/>
            <w:tcMar>
              <w:top w:w="70" w:type="dxa"/>
              <w:left w:w="110" w:type="dxa"/>
              <w:bottom w:w="70" w:type="dxa"/>
              <w:right w:w="110" w:type="dxa"/>
            </w:tcMar>
          </w:tcPr>
          <w:p w14:paraId="187E258B" w14:textId="77777777" w:rsidR="00903A6C" w:rsidRDefault="00903A6C" w:rsidP="00B77E43">
            <w:r>
              <w:rPr>
                <w:sz w:val="20"/>
                <w:szCs w:val="20"/>
              </w:rPr>
              <w:t>ca. 50 km</w:t>
            </w:r>
          </w:p>
        </w:tc>
        <w:tc>
          <w:tcPr>
            <w:tcW w:w="1700" w:type="dxa"/>
            <w:tcMar>
              <w:top w:w="70" w:type="dxa"/>
              <w:left w:w="110" w:type="dxa"/>
              <w:bottom w:w="70" w:type="dxa"/>
              <w:right w:w="110" w:type="dxa"/>
            </w:tcMar>
          </w:tcPr>
          <w:p w14:paraId="3A7306D6" w14:textId="77777777" w:rsidR="00903A6C" w:rsidRDefault="00903A6C" w:rsidP="00B77E43">
            <w:r>
              <w:rPr>
                <w:sz w:val="20"/>
                <w:szCs w:val="20"/>
              </w:rPr>
              <w:t>ca. 40 m³</w:t>
            </w:r>
          </w:p>
        </w:tc>
        <w:tc>
          <w:tcPr>
            <w:tcW w:w="1726" w:type="dxa"/>
            <w:tcMar>
              <w:top w:w="70" w:type="dxa"/>
              <w:left w:w="110" w:type="dxa"/>
              <w:bottom w:w="70" w:type="dxa"/>
              <w:right w:w="110" w:type="dxa"/>
            </w:tcMar>
          </w:tcPr>
          <w:p w14:paraId="69DA0234" w14:textId="77777777" w:rsidR="00903A6C" w:rsidRDefault="00903A6C" w:rsidP="00B77E43">
            <w:r>
              <w:rPr>
                <w:sz w:val="20"/>
                <w:szCs w:val="20"/>
              </w:rPr>
              <w:t>32–48 m³</w:t>
            </w:r>
          </w:p>
        </w:tc>
      </w:tr>
      <w:tr w:rsidR="00903A6C" w14:paraId="3F53B7CF" w14:textId="77777777" w:rsidTr="00B77E43">
        <w:tc>
          <w:tcPr>
            <w:tcW w:w="3900" w:type="dxa"/>
            <w:tcMar>
              <w:top w:w="70" w:type="dxa"/>
              <w:left w:w="110" w:type="dxa"/>
              <w:bottom w:w="70" w:type="dxa"/>
              <w:right w:w="110" w:type="dxa"/>
            </w:tcMar>
          </w:tcPr>
          <w:p w14:paraId="104F95FA" w14:textId="77777777" w:rsidR="00903A6C" w:rsidRDefault="00903A6C" w:rsidP="00B77E43">
            <w:r>
              <w:rPr>
                <w:sz w:val="20"/>
                <w:szCs w:val="20"/>
              </w:rPr>
              <w:t>Det indre fjordsystem, fire lokaliteter (kort 3)</w:t>
            </w:r>
          </w:p>
        </w:tc>
        <w:tc>
          <w:tcPr>
            <w:tcW w:w="1700" w:type="dxa"/>
            <w:tcMar>
              <w:top w:w="70" w:type="dxa"/>
              <w:left w:w="110" w:type="dxa"/>
              <w:bottom w:w="70" w:type="dxa"/>
              <w:right w:w="110" w:type="dxa"/>
            </w:tcMar>
          </w:tcPr>
          <w:p w14:paraId="58396452" w14:textId="77777777" w:rsidR="00903A6C" w:rsidRDefault="00903A6C" w:rsidP="00B77E43">
            <w:r>
              <w:rPr>
                <w:sz w:val="20"/>
                <w:szCs w:val="20"/>
              </w:rPr>
              <w:t>ca. 45 km</w:t>
            </w:r>
          </w:p>
        </w:tc>
        <w:tc>
          <w:tcPr>
            <w:tcW w:w="1700" w:type="dxa"/>
            <w:tcMar>
              <w:top w:w="70" w:type="dxa"/>
              <w:left w:w="110" w:type="dxa"/>
              <w:bottom w:w="70" w:type="dxa"/>
              <w:right w:w="110" w:type="dxa"/>
            </w:tcMar>
          </w:tcPr>
          <w:p w14:paraId="2CCA8916" w14:textId="77777777" w:rsidR="00903A6C" w:rsidRDefault="00903A6C" w:rsidP="00B77E43">
            <w:r>
              <w:rPr>
                <w:sz w:val="20"/>
                <w:szCs w:val="20"/>
              </w:rPr>
              <w:t>ca. 90 m³</w:t>
            </w:r>
          </w:p>
        </w:tc>
        <w:tc>
          <w:tcPr>
            <w:tcW w:w="1726" w:type="dxa"/>
            <w:tcMar>
              <w:top w:w="70" w:type="dxa"/>
              <w:left w:w="110" w:type="dxa"/>
              <w:bottom w:w="70" w:type="dxa"/>
              <w:right w:w="110" w:type="dxa"/>
            </w:tcMar>
          </w:tcPr>
          <w:p w14:paraId="70F9EF06" w14:textId="77777777" w:rsidR="00903A6C" w:rsidRDefault="00903A6C" w:rsidP="00B77E43">
            <w:r>
              <w:rPr>
                <w:sz w:val="20"/>
                <w:szCs w:val="20"/>
              </w:rPr>
              <w:t>72–108 m³</w:t>
            </w:r>
          </w:p>
        </w:tc>
      </w:tr>
      <w:tr w:rsidR="00903A6C" w14:paraId="797CBE6E" w14:textId="77777777" w:rsidTr="00B77E43">
        <w:tc>
          <w:tcPr>
            <w:tcW w:w="3900" w:type="dxa"/>
            <w:shd w:val="clear" w:color="auto" w:fill="F2F2F2"/>
            <w:tcMar>
              <w:top w:w="70" w:type="dxa"/>
              <w:left w:w="110" w:type="dxa"/>
              <w:bottom w:w="70" w:type="dxa"/>
              <w:right w:w="110" w:type="dxa"/>
            </w:tcMar>
          </w:tcPr>
          <w:p w14:paraId="09BF5925" w14:textId="77777777" w:rsidR="00903A6C" w:rsidRDefault="00903A6C" w:rsidP="00B77E43">
            <w:r>
              <w:rPr>
                <w:b/>
                <w:bCs/>
                <w:sz w:val="20"/>
                <w:szCs w:val="20"/>
              </w:rPr>
              <w:t>I alt</w:t>
            </w:r>
          </w:p>
        </w:tc>
        <w:tc>
          <w:tcPr>
            <w:tcW w:w="1700" w:type="dxa"/>
            <w:shd w:val="clear" w:color="auto" w:fill="F2F2F2"/>
            <w:tcMar>
              <w:top w:w="70" w:type="dxa"/>
              <w:left w:w="110" w:type="dxa"/>
              <w:bottom w:w="70" w:type="dxa"/>
              <w:right w:w="110" w:type="dxa"/>
            </w:tcMar>
          </w:tcPr>
          <w:p w14:paraId="0CCB84DC" w14:textId="77777777" w:rsidR="00903A6C" w:rsidRDefault="00903A6C" w:rsidP="00B77E43">
            <w:r>
              <w:rPr>
                <w:b/>
                <w:bCs/>
                <w:sz w:val="20"/>
                <w:szCs w:val="20"/>
              </w:rPr>
              <w:t>ca. 95 km</w:t>
            </w:r>
          </w:p>
        </w:tc>
        <w:tc>
          <w:tcPr>
            <w:tcW w:w="1700" w:type="dxa"/>
            <w:shd w:val="clear" w:color="auto" w:fill="F2F2F2"/>
            <w:tcMar>
              <w:top w:w="70" w:type="dxa"/>
              <w:left w:w="110" w:type="dxa"/>
              <w:bottom w:w="70" w:type="dxa"/>
              <w:right w:w="110" w:type="dxa"/>
            </w:tcMar>
          </w:tcPr>
          <w:p w14:paraId="76B4AA09" w14:textId="77777777" w:rsidR="00903A6C" w:rsidRDefault="00903A6C" w:rsidP="00B77E43">
            <w:r>
              <w:rPr>
                <w:b/>
                <w:bCs/>
                <w:sz w:val="20"/>
                <w:szCs w:val="20"/>
              </w:rPr>
              <w:t>ca. 130 m³</w:t>
            </w:r>
          </w:p>
        </w:tc>
        <w:tc>
          <w:tcPr>
            <w:tcW w:w="1726" w:type="dxa"/>
            <w:shd w:val="clear" w:color="auto" w:fill="F2F2F2"/>
            <w:tcMar>
              <w:top w:w="70" w:type="dxa"/>
              <w:left w:w="110" w:type="dxa"/>
              <w:bottom w:w="70" w:type="dxa"/>
              <w:right w:w="110" w:type="dxa"/>
            </w:tcMar>
          </w:tcPr>
          <w:p w14:paraId="0BEC0B5E" w14:textId="77777777" w:rsidR="00903A6C" w:rsidRDefault="00903A6C" w:rsidP="00B77E43">
            <w:r>
              <w:rPr>
                <w:b/>
                <w:bCs/>
                <w:sz w:val="20"/>
                <w:szCs w:val="20"/>
              </w:rPr>
              <w:t>104–156 m³</w:t>
            </w:r>
          </w:p>
        </w:tc>
      </w:tr>
    </w:tbl>
    <w:p w14:paraId="4A5C651B" w14:textId="77777777" w:rsidR="001E03FC" w:rsidRDefault="001E03FC" w:rsidP="00131859">
      <w:pPr>
        <w:spacing w:after="140"/>
        <w:rPr>
          <w:rFonts w:cstheme="minorHAnsi"/>
          <w:szCs w:val="18"/>
        </w:rPr>
      </w:pPr>
    </w:p>
    <w:p w14:paraId="6C700F03" w14:textId="4604A800" w:rsidR="006A6C9D" w:rsidRDefault="00411939" w:rsidP="00131859">
      <w:pPr>
        <w:spacing w:after="140"/>
        <w:rPr>
          <w:rFonts w:cstheme="minorHAnsi"/>
          <w:szCs w:val="18"/>
        </w:rPr>
      </w:pPr>
      <w:r>
        <w:rPr>
          <w:rFonts w:cstheme="minorHAnsi"/>
          <w:szCs w:val="18"/>
        </w:rPr>
        <w:t>Hovedfjorden udgør ca. 30 % af den samlede mængde og det indre fjordsystem ca. 70 %</w:t>
      </w:r>
      <w:r w:rsidR="006A6C9D">
        <w:rPr>
          <w:rFonts w:cstheme="minorHAnsi"/>
          <w:szCs w:val="18"/>
        </w:rPr>
        <w:t xml:space="preserve">. </w:t>
      </w:r>
    </w:p>
    <w:p w14:paraId="18A10813" w14:textId="77777777" w:rsidR="00413E0A" w:rsidRDefault="00413E0A" w:rsidP="00131859">
      <w:pPr>
        <w:spacing w:after="140"/>
        <w:rPr>
          <w:rFonts w:cstheme="minorHAnsi"/>
          <w:szCs w:val="18"/>
        </w:rPr>
      </w:pPr>
    </w:p>
    <w:p w14:paraId="6C51C715" w14:textId="68176B3F" w:rsidR="008D7C64" w:rsidRDefault="008D7C64" w:rsidP="008D7C64">
      <w:pPr>
        <w:pStyle w:val="Overskrift2"/>
      </w:pPr>
      <w:r>
        <w:t>Fordeling på lokaliteter i det indre fjordsystem</w:t>
      </w:r>
    </w:p>
    <w:p w14:paraId="1D4E9756" w14:textId="77777777" w:rsidR="008D7C64" w:rsidRDefault="008D7C64" w:rsidP="008D7C64"/>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1500"/>
        <w:gridCol w:w="1500"/>
        <w:gridCol w:w="2826"/>
      </w:tblGrid>
      <w:tr w:rsidR="003B70E2" w14:paraId="4B49B90B" w14:textId="77777777" w:rsidTr="0096439F">
        <w:trPr>
          <w:tblHeader/>
        </w:trPr>
        <w:tc>
          <w:tcPr>
            <w:tcW w:w="3200" w:type="dxa"/>
            <w:shd w:val="clear" w:color="auto" w:fill="002060"/>
            <w:tcMar>
              <w:top w:w="70" w:type="dxa"/>
              <w:left w:w="110" w:type="dxa"/>
              <w:bottom w:w="70" w:type="dxa"/>
              <w:right w:w="110" w:type="dxa"/>
            </w:tcMar>
          </w:tcPr>
          <w:p w14:paraId="4EBF8274" w14:textId="77777777" w:rsidR="003B70E2" w:rsidRDefault="003B70E2" w:rsidP="00B77E43">
            <w:r>
              <w:rPr>
                <w:b/>
                <w:bCs/>
                <w:sz w:val="20"/>
                <w:szCs w:val="20"/>
              </w:rPr>
              <w:t>Lokalitet</w:t>
            </w:r>
          </w:p>
        </w:tc>
        <w:tc>
          <w:tcPr>
            <w:tcW w:w="1500" w:type="dxa"/>
            <w:shd w:val="clear" w:color="auto" w:fill="002060"/>
            <w:tcMar>
              <w:top w:w="70" w:type="dxa"/>
              <w:left w:w="110" w:type="dxa"/>
              <w:bottom w:w="70" w:type="dxa"/>
              <w:right w:w="110" w:type="dxa"/>
            </w:tcMar>
          </w:tcPr>
          <w:p w14:paraId="23FC8498" w14:textId="77777777" w:rsidR="003B70E2" w:rsidRDefault="003B70E2" w:rsidP="00B77E43">
            <w:r>
              <w:rPr>
                <w:b/>
                <w:bCs/>
                <w:sz w:val="20"/>
                <w:szCs w:val="20"/>
              </w:rPr>
              <w:t>Estimeret mængde</w:t>
            </w:r>
          </w:p>
        </w:tc>
        <w:tc>
          <w:tcPr>
            <w:tcW w:w="1500" w:type="dxa"/>
            <w:shd w:val="clear" w:color="auto" w:fill="002060"/>
            <w:tcMar>
              <w:top w:w="70" w:type="dxa"/>
              <w:left w:w="110" w:type="dxa"/>
              <w:bottom w:w="70" w:type="dxa"/>
              <w:right w:w="110" w:type="dxa"/>
            </w:tcMar>
          </w:tcPr>
          <w:p w14:paraId="297776A3" w14:textId="77777777" w:rsidR="003B70E2" w:rsidRDefault="003B70E2" w:rsidP="00B77E43">
            <w:r>
              <w:rPr>
                <w:b/>
                <w:bCs/>
                <w:sz w:val="20"/>
                <w:szCs w:val="20"/>
              </w:rPr>
              <w:t>Spænd ±20 %</w:t>
            </w:r>
          </w:p>
        </w:tc>
        <w:tc>
          <w:tcPr>
            <w:tcW w:w="2826" w:type="dxa"/>
            <w:shd w:val="clear" w:color="auto" w:fill="002060"/>
            <w:tcMar>
              <w:top w:w="70" w:type="dxa"/>
              <w:left w:w="110" w:type="dxa"/>
              <w:bottom w:w="70" w:type="dxa"/>
              <w:right w:w="110" w:type="dxa"/>
            </w:tcMar>
          </w:tcPr>
          <w:p w14:paraId="670F26A0" w14:textId="77777777" w:rsidR="003B70E2" w:rsidRDefault="003B70E2" w:rsidP="00B77E43">
            <w:r>
              <w:rPr>
                <w:b/>
                <w:bCs/>
                <w:sz w:val="20"/>
                <w:szCs w:val="20"/>
              </w:rPr>
              <w:t>Væsentligste fraktioner</w:t>
            </w:r>
          </w:p>
        </w:tc>
      </w:tr>
      <w:tr w:rsidR="003B70E2" w14:paraId="0B62C9DC" w14:textId="77777777" w:rsidTr="00B77E43">
        <w:tc>
          <w:tcPr>
            <w:tcW w:w="3200" w:type="dxa"/>
            <w:tcMar>
              <w:top w:w="70" w:type="dxa"/>
              <w:left w:w="110" w:type="dxa"/>
              <w:bottom w:w="70" w:type="dxa"/>
              <w:right w:w="110" w:type="dxa"/>
            </w:tcMar>
          </w:tcPr>
          <w:p w14:paraId="664CAA91" w14:textId="77777777" w:rsidR="003B70E2" w:rsidRDefault="003B70E2" w:rsidP="00B77E43">
            <w:r>
              <w:rPr>
                <w:sz w:val="20"/>
                <w:szCs w:val="20"/>
              </w:rPr>
              <w:t xml:space="preserve">Lokalitet 1 — </w:t>
            </w:r>
            <w:proofErr w:type="spellStart"/>
            <w:r>
              <w:rPr>
                <w:sz w:val="20"/>
                <w:szCs w:val="20"/>
              </w:rPr>
              <w:t>Ussuit</w:t>
            </w:r>
            <w:proofErr w:type="spellEnd"/>
            <w:r>
              <w:rPr>
                <w:sz w:val="20"/>
                <w:szCs w:val="20"/>
              </w:rPr>
              <w:t xml:space="preserve"> </w:t>
            </w:r>
            <w:proofErr w:type="spellStart"/>
            <w:r>
              <w:rPr>
                <w:sz w:val="20"/>
                <w:szCs w:val="20"/>
              </w:rPr>
              <w:t>Qinnguat</w:t>
            </w:r>
            <w:proofErr w:type="spellEnd"/>
          </w:p>
        </w:tc>
        <w:tc>
          <w:tcPr>
            <w:tcW w:w="1500" w:type="dxa"/>
            <w:tcMar>
              <w:top w:w="70" w:type="dxa"/>
              <w:left w:w="110" w:type="dxa"/>
              <w:bottom w:w="70" w:type="dxa"/>
              <w:right w:w="110" w:type="dxa"/>
            </w:tcMar>
          </w:tcPr>
          <w:p w14:paraId="26387922" w14:textId="77777777" w:rsidR="003B70E2" w:rsidRDefault="003B70E2" w:rsidP="00B77E43">
            <w:r>
              <w:rPr>
                <w:sz w:val="20"/>
                <w:szCs w:val="20"/>
              </w:rPr>
              <w:t>ca. 25 m³</w:t>
            </w:r>
          </w:p>
        </w:tc>
        <w:tc>
          <w:tcPr>
            <w:tcW w:w="1500" w:type="dxa"/>
            <w:tcMar>
              <w:top w:w="70" w:type="dxa"/>
              <w:left w:w="110" w:type="dxa"/>
              <w:bottom w:w="70" w:type="dxa"/>
              <w:right w:w="110" w:type="dxa"/>
            </w:tcMar>
          </w:tcPr>
          <w:p w14:paraId="5F8BDBE0" w14:textId="77777777" w:rsidR="003B70E2" w:rsidRDefault="003B70E2" w:rsidP="00B77E43">
            <w:r>
              <w:rPr>
                <w:sz w:val="20"/>
                <w:szCs w:val="20"/>
              </w:rPr>
              <w:t>20–30 m³</w:t>
            </w:r>
          </w:p>
        </w:tc>
        <w:tc>
          <w:tcPr>
            <w:tcW w:w="2826" w:type="dxa"/>
            <w:tcMar>
              <w:top w:w="70" w:type="dxa"/>
              <w:left w:w="110" w:type="dxa"/>
              <w:bottom w:w="70" w:type="dxa"/>
              <w:right w:w="110" w:type="dxa"/>
            </w:tcMar>
          </w:tcPr>
          <w:p w14:paraId="137F0801" w14:textId="77777777" w:rsidR="003B70E2" w:rsidRDefault="003B70E2" w:rsidP="00B77E43">
            <w:r>
              <w:rPr>
                <w:sz w:val="20"/>
                <w:szCs w:val="20"/>
              </w:rPr>
              <w:t>Lejrudstyr 6 m³, forbrugsemballage 8 m³, slagteaffald 5 m³, 1–2 ældre bådvrag 6 m³</w:t>
            </w:r>
          </w:p>
        </w:tc>
      </w:tr>
      <w:tr w:rsidR="003B70E2" w14:paraId="08034431" w14:textId="77777777" w:rsidTr="00B77E43">
        <w:tc>
          <w:tcPr>
            <w:tcW w:w="3200" w:type="dxa"/>
            <w:tcMar>
              <w:top w:w="70" w:type="dxa"/>
              <w:left w:w="110" w:type="dxa"/>
              <w:bottom w:w="70" w:type="dxa"/>
              <w:right w:w="110" w:type="dxa"/>
            </w:tcMar>
          </w:tcPr>
          <w:p w14:paraId="67E6B8F0" w14:textId="77777777" w:rsidR="003B70E2" w:rsidRDefault="003B70E2" w:rsidP="00B77E43">
            <w:r>
              <w:rPr>
                <w:sz w:val="20"/>
                <w:szCs w:val="20"/>
              </w:rPr>
              <w:t xml:space="preserve">Lokalitet 2 — </w:t>
            </w:r>
            <w:proofErr w:type="spellStart"/>
            <w:r>
              <w:rPr>
                <w:sz w:val="20"/>
                <w:szCs w:val="20"/>
              </w:rPr>
              <w:t>Itilliarsuup</w:t>
            </w:r>
            <w:proofErr w:type="spellEnd"/>
            <w:r>
              <w:rPr>
                <w:sz w:val="20"/>
                <w:szCs w:val="20"/>
              </w:rPr>
              <w:t xml:space="preserve"> </w:t>
            </w:r>
            <w:proofErr w:type="spellStart"/>
            <w:r>
              <w:rPr>
                <w:sz w:val="20"/>
                <w:szCs w:val="20"/>
              </w:rPr>
              <w:t>Tasingortaa</w:t>
            </w:r>
            <w:proofErr w:type="spellEnd"/>
          </w:p>
        </w:tc>
        <w:tc>
          <w:tcPr>
            <w:tcW w:w="1500" w:type="dxa"/>
            <w:tcMar>
              <w:top w:w="70" w:type="dxa"/>
              <w:left w:w="110" w:type="dxa"/>
              <w:bottom w:w="70" w:type="dxa"/>
              <w:right w:w="110" w:type="dxa"/>
            </w:tcMar>
          </w:tcPr>
          <w:p w14:paraId="1951BBFC" w14:textId="77777777" w:rsidR="003B70E2" w:rsidRDefault="003B70E2" w:rsidP="00B77E43">
            <w:r>
              <w:rPr>
                <w:sz w:val="20"/>
                <w:szCs w:val="20"/>
              </w:rPr>
              <w:t>ca. 20 m³</w:t>
            </w:r>
          </w:p>
        </w:tc>
        <w:tc>
          <w:tcPr>
            <w:tcW w:w="1500" w:type="dxa"/>
            <w:tcMar>
              <w:top w:w="70" w:type="dxa"/>
              <w:left w:w="110" w:type="dxa"/>
              <w:bottom w:w="70" w:type="dxa"/>
              <w:right w:w="110" w:type="dxa"/>
            </w:tcMar>
          </w:tcPr>
          <w:p w14:paraId="6FA5827E" w14:textId="77777777" w:rsidR="003B70E2" w:rsidRDefault="003B70E2" w:rsidP="00B77E43">
            <w:r>
              <w:rPr>
                <w:sz w:val="20"/>
                <w:szCs w:val="20"/>
              </w:rPr>
              <w:t>16–24 m³</w:t>
            </w:r>
          </w:p>
        </w:tc>
        <w:tc>
          <w:tcPr>
            <w:tcW w:w="2826" w:type="dxa"/>
            <w:tcMar>
              <w:top w:w="70" w:type="dxa"/>
              <w:left w:w="110" w:type="dxa"/>
              <w:bottom w:w="70" w:type="dxa"/>
              <w:right w:w="110" w:type="dxa"/>
            </w:tcMar>
          </w:tcPr>
          <w:p w14:paraId="3B8C14B5" w14:textId="77777777" w:rsidR="003B70E2" w:rsidRDefault="003B70E2" w:rsidP="00B77E43">
            <w:r>
              <w:rPr>
                <w:sz w:val="20"/>
                <w:szCs w:val="20"/>
              </w:rPr>
              <w:t>Mekanisk affald 5 m³, fiskeriaffald 7 m³, forbrugsaffald 5 m³, miljøfarligt affald 3 m³</w:t>
            </w:r>
          </w:p>
        </w:tc>
      </w:tr>
      <w:tr w:rsidR="003B70E2" w14:paraId="043681AA" w14:textId="77777777" w:rsidTr="00B77E43">
        <w:tc>
          <w:tcPr>
            <w:tcW w:w="3200" w:type="dxa"/>
            <w:tcMar>
              <w:top w:w="70" w:type="dxa"/>
              <w:left w:w="110" w:type="dxa"/>
              <w:bottom w:w="70" w:type="dxa"/>
              <w:right w:w="110" w:type="dxa"/>
            </w:tcMar>
          </w:tcPr>
          <w:p w14:paraId="005BB684" w14:textId="77777777" w:rsidR="003B70E2" w:rsidRDefault="003B70E2" w:rsidP="00B77E43">
            <w:r>
              <w:rPr>
                <w:sz w:val="20"/>
                <w:szCs w:val="20"/>
              </w:rPr>
              <w:t xml:space="preserve">Lokalitet 3 — </w:t>
            </w:r>
            <w:proofErr w:type="spellStart"/>
            <w:r>
              <w:rPr>
                <w:sz w:val="20"/>
                <w:szCs w:val="20"/>
              </w:rPr>
              <w:t>Qasigiattaat</w:t>
            </w:r>
            <w:proofErr w:type="spellEnd"/>
          </w:p>
        </w:tc>
        <w:tc>
          <w:tcPr>
            <w:tcW w:w="1500" w:type="dxa"/>
            <w:tcMar>
              <w:top w:w="70" w:type="dxa"/>
              <w:left w:w="110" w:type="dxa"/>
              <w:bottom w:w="70" w:type="dxa"/>
              <w:right w:w="110" w:type="dxa"/>
            </w:tcMar>
          </w:tcPr>
          <w:p w14:paraId="59758798" w14:textId="77777777" w:rsidR="003B70E2" w:rsidRDefault="003B70E2" w:rsidP="00B77E43">
            <w:r>
              <w:rPr>
                <w:sz w:val="20"/>
                <w:szCs w:val="20"/>
              </w:rPr>
              <w:t>ca. 25 m³</w:t>
            </w:r>
          </w:p>
        </w:tc>
        <w:tc>
          <w:tcPr>
            <w:tcW w:w="1500" w:type="dxa"/>
            <w:tcMar>
              <w:top w:w="70" w:type="dxa"/>
              <w:left w:w="110" w:type="dxa"/>
              <w:bottom w:w="70" w:type="dxa"/>
              <w:right w:w="110" w:type="dxa"/>
            </w:tcMar>
          </w:tcPr>
          <w:p w14:paraId="0CDFC16B" w14:textId="77777777" w:rsidR="003B70E2" w:rsidRDefault="003B70E2" w:rsidP="00B77E43">
            <w:r>
              <w:rPr>
                <w:sz w:val="20"/>
                <w:szCs w:val="20"/>
              </w:rPr>
              <w:t>20–30 m³</w:t>
            </w:r>
          </w:p>
        </w:tc>
        <w:tc>
          <w:tcPr>
            <w:tcW w:w="2826" w:type="dxa"/>
            <w:tcMar>
              <w:top w:w="70" w:type="dxa"/>
              <w:left w:w="110" w:type="dxa"/>
              <w:bottom w:w="70" w:type="dxa"/>
              <w:right w:w="110" w:type="dxa"/>
            </w:tcMar>
          </w:tcPr>
          <w:p w14:paraId="7F0BD6A5" w14:textId="77777777" w:rsidR="003B70E2" w:rsidRDefault="003B70E2" w:rsidP="00B77E43">
            <w:r>
              <w:rPr>
                <w:sz w:val="20"/>
                <w:szCs w:val="20"/>
              </w:rPr>
              <w:t xml:space="preserve">Slagteaffald 5 m³, forbrugsaffald 7 m³, lejrskrald 3 m³, 2–3 udtjente joller og </w:t>
            </w:r>
            <w:proofErr w:type="spellStart"/>
            <w:r>
              <w:rPr>
                <w:sz w:val="20"/>
                <w:szCs w:val="20"/>
              </w:rPr>
              <w:t>prammer</w:t>
            </w:r>
            <w:proofErr w:type="spellEnd"/>
            <w:r>
              <w:rPr>
                <w:sz w:val="20"/>
                <w:szCs w:val="20"/>
              </w:rPr>
              <w:t xml:space="preserve"> 10 m³</w:t>
            </w:r>
          </w:p>
        </w:tc>
      </w:tr>
      <w:tr w:rsidR="003B70E2" w14:paraId="4A2A1AFC" w14:textId="77777777" w:rsidTr="00B77E43">
        <w:tc>
          <w:tcPr>
            <w:tcW w:w="3200" w:type="dxa"/>
            <w:tcMar>
              <w:top w:w="70" w:type="dxa"/>
              <w:left w:w="110" w:type="dxa"/>
              <w:bottom w:w="70" w:type="dxa"/>
              <w:right w:w="110" w:type="dxa"/>
            </w:tcMar>
          </w:tcPr>
          <w:p w14:paraId="3A1904D7" w14:textId="77777777" w:rsidR="003B70E2" w:rsidRDefault="003B70E2" w:rsidP="00B77E43">
            <w:r>
              <w:rPr>
                <w:sz w:val="20"/>
                <w:szCs w:val="20"/>
              </w:rPr>
              <w:t xml:space="preserve">Lokalitet 4 — </w:t>
            </w:r>
            <w:proofErr w:type="spellStart"/>
            <w:r>
              <w:rPr>
                <w:sz w:val="20"/>
                <w:szCs w:val="20"/>
              </w:rPr>
              <w:t>Eqalugaarsuit</w:t>
            </w:r>
            <w:proofErr w:type="spellEnd"/>
          </w:p>
        </w:tc>
        <w:tc>
          <w:tcPr>
            <w:tcW w:w="1500" w:type="dxa"/>
            <w:tcMar>
              <w:top w:w="70" w:type="dxa"/>
              <w:left w:w="110" w:type="dxa"/>
              <w:bottom w:w="70" w:type="dxa"/>
              <w:right w:w="110" w:type="dxa"/>
            </w:tcMar>
          </w:tcPr>
          <w:p w14:paraId="6CDB7AC7" w14:textId="77777777" w:rsidR="003B70E2" w:rsidRDefault="003B70E2" w:rsidP="00B77E43">
            <w:r>
              <w:rPr>
                <w:sz w:val="20"/>
                <w:szCs w:val="20"/>
              </w:rPr>
              <w:t>ca. 20 m³</w:t>
            </w:r>
          </w:p>
        </w:tc>
        <w:tc>
          <w:tcPr>
            <w:tcW w:w="1500" w:type="dxa"/>
            <w:tcMar>
              <w:top w:w="70" w:type="dxa"/>
              <w:left w:w="110" w:type="dxa"/>
              <w:bottom w:w="70" w:type="dxa"/>
              <w:right w:w="110" w:type="dxa"/>
            </w:tcMar>
          </w:tcPr>
          <w:p w14:paraId="3B0219DB" w14:textId="77777777" w:rsidR="003B70E2" w:rsidRDefault="003B70E2" w:rsidP="00B77E43">
            <w:r>
              <w:rPr>
                <w:sz w:val="20"/>
                <w:szCs w:val="20"/>
              </w:rPr>
              <w:t>16–24 m³</w:t>
            </w:r>
          </w:p>
        </w:tc>
        <w:tc>
          <w:tcPr>
            <w:tcW w:w="2826" w:type="dxa"/>
            <w:tcMar>
              <w:top w:w="70" w:type="dxa"/>
              <w:left w:w="110" w:type="dxa"/>
              <w:bottom w:w="70" w:type="dxa"/>
              <w:right w:w="110" w:type="dxa"/>
            </w:tcMar>
          </w:tcPr>
          <w:p w14:paraId="5AA6C03F" w14:textId="77777777" w:rsidR="003B70E2" w:rsidRDefault="003B70E2" w:rsidP="00B77E43">
            <w:r>
              <w:rPr>
                <w:sz w:val="20"/>
                <w:szCs w:val="20"/>
              </w:rPr>
              <w:t>Fiskeriaffald 5 m³, jagt- og lejrudstyr 4 m³, forbrugsemballage 5 m³, marint plast 6 m³</w:t>
            </w:r>
          </w:p>
        </w:tc>
      </w:tr>
    </w:tbl>
    <w:p w14:paraId="72B63CB1" w14:textId="77777777" w:rsidR="008D7C64" w:rsidRDefault="008D7C64" w:rsidP="008D7C64"/>
    <w:p w14:paraId="4270829F" w14:textId="77777777" w:rsidR="002D498B" w:rsidRDefault="002D498B" w:rsidP="002D498B">
      <w:pPr>
        <w:spacing w:after="140"/>
      </w:pPr>
      <w:r>
        <w:t xml:space="preserve">For hovedfjorden fordeler den estimerede mængde på ca. 40 m³ sig med marint plast og storskrald 12 m³ som følge af eksponering for vestlige havstrømme, både og vrag 10 m³ svarende til skønsmæssigt </w:t>
      </w:r>
      <w:r>
        <w:lastRenderedPageBreak/>
        <w:t>2–3 efterladte eller strandede skrog og joller, fiskeriaffald 8 m³ samt forbrugsaffald, mekanisk affald og øvrige fraktioner tilsammen 10 m³. Der forventes ikke slagteaffald langs hovedtrækket.</w:t>
      </w:r>
    </w:p>
    <w:p w14:paraId="024F1518" w14:textId="77777777" w:rsidR="002D498B" w:rsidRDefault="002D498B" w:rsidP="002D498B">
      <w:pPr>
        <w:spacing w:after="140"/>
      </w:pPr>
    </w:p>
    <w:p w14:paraId="39C6B64F" w14:textId="16DFAD2F" w:rsidR="002D498B" w:rsidRDefault="00E96B05" w:rsidP="002D498B">
      <w:pPr>
        <w:pStyle w:val="Overskrift2"/>
      </w:pPr>
      <w:r>
        <w:t>Skønnets karakter</w:t>
      </w:r>
    </w:p>
    <w:p w14:paraId="09E858C3" w14:textId="77777777" w:rsidR="00E96B05" w:rsidRPr="00E96B05" w:rsidRDefault="00E96B05" w:rsidP="00E96B05"/>
    <w:p w14:paraId="710A9FB7" w14:textId="77777777" w:rsidR="008E6D30" w:rsidRDefault="008E6D30" w:rsidP="008E6D30">
      <w:pPr>
        <w:spacing w:after="140"/>
      </w:pPr>
      <w:r>
        <w:t>Skønnet er vejledende og baseret på luftfotos, lokal viden samt tidligere besigtigelser af områdets kyststrækninger. Ordregiverne indestår ikke for, at skønnet er udtømmende eller retvisende, og skønnet er ikke bindende for parterne.</w:t>
      </w:r>
    </w:p>
    <w:p w14:paraId="3F9E1981" w14:textId="77777777" w:rsidR="008E6D30" w:rsidRDefault="008E6D30" w:rsidP="008E6D30">
      <w:pPr>
        <w:spacing w:after="140"/>
      </w:pPr>
      <w:r>
        <w:t>Afregning sker efter det faktisk indsamlede antal enheder, jf. punkt 5.2 og tilbudslisten, bilag [X]. De anslåede antal i tilbudslisten er evalueringstekniske og anvendes alene til at sammenligne tilbud.</w:t>
      </w:r>
    </w:p>
    <w:p w14:paraId="2F45449A" w14:textId="77777777" w:rsidR="008E6D30" w:rsidRDefault="008E6D30" w:rsidP="008E6D30">
      <w:pPr>
        <w:spacing w:after="140"/>
      </w:pPr>
      <w:r>
        <w:t>Tilbudsgiver opfordres til selv at foretage besigtigelse forud for tilbudsafgivelsen. Eventuel besigtigelse sker for tilbudsgivers egen regning og risiko.</w:t>
      </w:r>
    </w:p>
    <w:p w14:paraId="4ADA203C" w14:textId="5BC4B8FF" w:rsidR="0025478B" w:rsidRPr="0083294E" w:rsidRDefault="007868FF" w:rsidP="007868FF">
      <w:pPr>
        <w:pStyle w:val="Overskrift1"/>
        <w:rPr>
          <w:rFonts w:asciiTheme="minorHAnsi" w:hAnsiTheme="minorHAnsi" w:cstheme="minorHAnsi"/>
          <w:szCs w:val="18"/>
        </w:rPr>
      </w:pPr>
      <w:r w:rsidRPr="0083294E">
        <w:rPr>
          <w:rFonts w:asciiTheme="minorHAnsi" w:hAnsiTheme="minorHAnsi" w:cstheme="minorHAnsi"/>
          <w:szCs w:val="18"/>
        </w:rPr>
        <w:t>Ydelsens omfang</w:t>
      </w:r>
    </w:p>
    <w:p w14:paraId="5BFAB1E5" w14:textId="77777777" w:rsidR="00833024" w:rsidRPr="0083294E" w:rsidRDefault="00833024" w:rsidP="00833024">
      <w:pPr>
        <w:spacing w:before="100" w:beforeAutospacing="1" w:after="100" w:afterAutospacing="1"/>
        <w:rPr>
          <w:rFonts w:eastAsia="Times New Roman" w:cstheme="minorHAnsi"/>
          <w:szCs w:val="18"/>
          <w:lang w:eastAsia="da-DK"/>
        </w:rPr>
      </w:pPr>
      <w:r w:rsidRPr="0083294E">
        <w:rPr>
          <w:rFonts w:eastAsia="Times New Roman" w:cstheme="minorHAnsi"/>
          <w:szCs w:val="18"/>
          <w:lang w:eastAsia="da-DK"/>
        </w:rPr>
        <w:t>Leverandøren bærer det samlede ansvar for opgavens gennemførelse fra kortlægning til dokumenteret endelig bortskaffelse og skal forestå følgende:</w:t>
      </w:r>
    </w:p>
    <w:p w14:paraId="3B87837F" w14:textId="58BD3A64" w:rsidR="00833024" w:rsidRPr="00CE3CF7" w:rsidRDefault="00833024" w:rsidP="00CE3CF7">
      <w:pPr>
        <w:pStyle w:val="Listeafsnit"/>
        <w:numPr>
          <w:ilvl w:val="0"/>
          <w:numId w:val="43"/>
        </w:numPr>
        <w:spacing w:before="100" w:beforeAutospacing="1" w:after="100" w:afterAutospacing="1"/>
        <w:rPr>
          <w:rFonts w:eastAsia="Times New Roman" w:cstheme="minorHAnsi"/>
          <w:szCs w:val="18"/>
          <w:lang w:eastAsia="da-DK"/>
        </w:rPr>
      </w:pPr>
      <w:r w:rsidRPr="00CE3CF7">
        <w:rPr>
          <w:rFonts w:eastAsia="Times New Roman" w:cstheme="minorHAnsi"/>
          <w:szCs w:val="18"/>
          <w:lang w:eastAsia="da-DK"/>
        </w:rPr>
        <w:t>Identifikation og registrering af affald i det udpegede område, herunder placering, art og skønnet mængde.</w:t>
      </w:r>
    </w:p>
    <w:p w14:paraId="58CC68CA" w14:textId="43DF0F94" w:rsidR="00833024" w:rsidRPr="0083294E" w:rsidRDefault="00833024" w:rsidP="00CE3CF7">
      <w:pPr>
        <w:pStyle w:val="Overskrift2"/>
        <w:numPr>
          <w:ilvl w:val="0"/>
          <w:numId w:val="43"/>
        </w:numPr>
        <w:rPr>
          <w:rFonts w:eastAsia="Times New Roman"/>
          <w:lang w:eastAsia="da-DK"/>
        </w:rPr>
      </w:pPr>
      <w:r w:rsidRPr="0083294E">
        <w:rPr>
          <w:rFonts w:eastAsia="Times New Roman"/>
          <w:lang w:eastAsia="da-DK"/>
        </w:rPr>
        <w:t>Opsamling af affald langs kysten og lastning på fartøj.</w:t>
      </w:r>
    </w:p>
    <w:p w14:paraId="585A29DA" w14:textId="56282B98" w:rsidR="007138D2" w:rsidRDefault="00833024" w:rsidP="007138D2">
      <w:pPr>
        <w:pStyle w:val="Listeafsnit"/>
        <w:numPr>
          <w:ilvl w:val="0"/>
          <w:numId w:val="43"/>
        </w:numPr>
        <w:spacing w:before="100" w:beforeAutospacing="1" w:after="100" w:afterAutospacing="1"/>
        <w:rPr>
          <w:rFonts w:eastAsia="Times New Roman" w:cstheme="minorHAnsi"/>
          <w:szCs w:val="18"/>
          <w:lang w:eastAsia="da-DK"/>
        </w:rPr>
      </w:pPr>
      <w:r w:rsidRPr="007138D2">
        <w:rPr>
          <w:rFonts w:eastAsia="Times New Roman" w:cstheme="minorHAnsi"/>
          <w:szCs w:val="18"/>
          <w:lang w:eastAsia="da-DK"/>
        </w:rPr>
        <w:t>Sortering</w:t>
      </w:r>
      <w:r w:rsidR="00B50D3E">
        <w:rPr>
          <w:rFonts w:eastAsia="Times New Roman" w:cstheme="minorHAnsi"/>
          <w:szCs w:val="18"/>
          <w:lang w:eastAsia="da-DK"/>
        </w:rPr>
        <w:t xml:space="preserve"> og o</w:t>
      </w:r>
      <w:r w:rsidRPr="007138D2">
        <w:rPr>
          <w:rFonts w:eastAsia="Times New Roman" w:cstheme="minorHAnsi"/>
          <w:szCs w:val="18"/>
          <w:lang w:eastAsia="da-DK"/>
        </w:rPr>
        <w:t>pdeling af det indsamlede affald i relevante fraktioner, jf. punkt 4.</w:t>
      </w:r>
    </w:p>
    <w:p w14:paraId="0AB9E046" w14:textId="58559B1F" w:rsidR="007138D2" w:rsidRPr="007138D2" w:rsidRDefault="00833024" w:rsidP="007138D2">
      <w:pPr>
        <w:pStyle w:val="Listeafsnit"/>
        <w:numPr>
          <w:ilvl w:val="0"/>
          <w:numId w:val="43"/>
        </w:numPr>
        <w:spacing w:before="100" w:beforeAutospacing="1" w:after="100" w:afterAutospacing="1"/>
        <w:rPr>
          <w:rFonts w:eastAsia="Times New Roman" w:cstheme="minorHAnsi"/>
          <w:szCs w:val="18"/>
          <w:lang w:eastAsia="da-DK"/>
        </w:rPr>
      </w:pPr>
      <w:r w:rsidRPr="007138D2">
        <w:rPr>
          <w:rFonts w:eastAsia="Times New Roman"/>
          <w:lang w:eastAsia="da-DK"/>
        </w:rPr>
        <w:t>Transport</w:t>
      </w:r>
      <w:r w:rsidR="00B50D3E">
        <w:rPr>
          <w:rFonts w:eastAsia="Times New Roman"/>
          <w:lang w:eastAsia="da-DK"/>
        </w:rPr>
        <w:t>, herunder</w:t>
      </w:r>
      <w:r w:rsidR="00E91FD8">
        <w:rPr>
          <w:rFonts w:eastAsia="Times New Roman"/>
          <w:lang w:eastAsia="da-DK"/>
        </w:rPr>
        <w:t xml:space="preserve"> </w:t>
      </w:r>
      <w:r w:rsidR="00B50D3E">
        <w:rPr>
          <w:rFonts w:eastAsia="Times New Roman"/>
          <w:lang w:eastAsia="da-DK"/>
        </w:rPr>
        <w:t>s</w:t>
      </w:r>
      <w:r w:rsidRPr="007138D2">
        <w:rPr>
          <w:rFonts w:eastAsia="Times New Roman"/>
          <w:lang w:eastAsia="da-DK"/>
        </w:rPr>
        <w:t>ikker sejlads og borttransport af alt indsamlet affald ud af området.</w:t>
      </w:r>
    </w:p>
    <w:p w14:paraId="00715A02" w14:textId="0FD128E0" w:rsidR="007138D2" w:rsidRPr="007138D2" w:rsidRDefault="00350F4C" w:rsidP="007138D2">
      <w:pPr>
        <w:pStyle w:val="Listeafsnit"/>
        <w:numPr>
          <w:ilvl w:val="0"/>
          <w:numId w:val="43"/>
        </w:numPr>
        <w:spacing w:before="100" w:beforeAutospacing="1" w:after="100" w:afterAutospacing="1"/>
        <w:rPr>
          <w:rFonts w:eastAsia="Times New Roman" w:cstheme="minorHAnsi"/>
          <w:szCs w:val="18"/>
          <w:lang w:eastAsia="da-DK"/>
        </w:rPr>
      </w:pPr>
      <w:r>
        <w:rPr>
          <w:rStyle w:val="Overskrift2Tegn"/>
          <w:lang w:eastAsia="da-DK"/>
        </w:rPr>
        <w:t xml:space="preserve">Aflevering </w:t>
      </w:r>
      <w:r w:rsidR="0043409E">
        <w:rPr>
          <w:rStyle w:val="Overskrift2Tegn"/>
          <w:lang w:eastAsia="da-DK"/>
        </w:rPr>
        <w:t>af samt e</w:t>
      </w:r>
      <w:r w:rsidR="00833024" w:rsidRPr="00DF5356">
        <w:rPr>
          <w:rStyle w:val="Overskrift2Tegn"/>
          <w:lang w:eastAsia="da-DK"/>
        </w:rPr>
        <w:t xml:space="preserve">ndelig </w:t>
      </w:r>
      <w:r>
        <w:rPr>
          <w:rStyle w:val="Overskrift2Tegn"/>
          <w:lang w:eastAsia="da-DK"/>
        </w:rPr>
        <w:t xml:space="preserve">og lovlig </w:t>
      </w:r>
      <w:r w:rsidR="00833024" w:rsidRPr="00DF5356">
        <w:rPr>
          <w:rStyle w:val="Overskrift2Tegn"/>
          <w:lang w:eastAsia="da-DK"/>
        </w:rPr>
        <w:t>bortskaffelse</w:t>
      </w:r>
      <w:r w:rsidR="00833024" w:rsidRPr="007138D2">
        <w:rPr>
          <w:rFonts w:eastAsia="Times New Roman"/>
          <w:lang w:eastAsia="da-DK"/>
        </w:rPr>
        <w:t xml:space="preserve"> af alt slutaffald til godkendt modtager.</w:t>
      </w:r>
    </w:p>
    <w:p w14:paraId="53F05C23" w14:textId="77777777" w:rsidR="00595904" w:rsidRPr="00595904" w:rsidRDefault="00833024" w:rsidP="00595904">
      <w:pPr>
        <w:pStyle w:val="Listeafsnit"/>
        <w:numPr>
          <w:ilvl w:val="0"/>
          <w:numId w:val="43"/>
        </w:numPr>
        <w:spacing w:before="100" w:beforeAutospacing="1" w:after="100" w:afterAutospacing="1"/>
        <w:rPr>
          <w:rFonts w:eastAsia="Times New Roman" w:cstheme="minorHAnsi"/>
          <w:szCs w:val="18"/>
          <w:lang w:eastAsia="da-DK"/>
        </w:rPr>
      </w:pPr>
      <w:r w:rsidRPr="007138D2">
        <w:rPr>
          <w:rFonts w:eastAsia="Times New Roman"/>
          <w:lang w:eastAsia="da-DK"/>
        </w:rPr>
        <w:t>Dokumentation og afrapportering</w:t>
      </w:r>
    </w:p>
    <w:p w14:paraId="5879F118" w14:textId="70D5C4EB" w:rsidR="00833024" w:rsidRPr="00595904" w:rsidRDefault="00833024" w:rsidP="00595904">
      <w:pPr>
        <w:pStyle w:val="Listeafsnit"/>
        <w:numPr>
          <w:ilvl w:val="0"/>
          <w:numId w:val="43"/>
        </w:numPr>
        <w:spacing w:before="100" w:beforeAutospacing="1" w:after="100" w:afterAutospacing="1"/>
        <w:rPr>
          <w:rFonts w:eastAsia="Times New Roman" w:cstheme="minorHAnsi"/>
          <w:szCs w:val="18"/>
          <w:lang w:eastAsia="da-DK"/>
        </w:rPr>
      </w:pPr>
      <w:r w:rsidRPr="00595904">
        <w:rPr>
          <w:rFonts w:eastAsia="Times New Roman"/>
          <w:lang w:eastAsia="da-DK"/>
        </w:rPr>
        <w:t>Registrering af indsamlede mængder samt udarbejdelse af slutrapport, jf. punkt 7.</w:t>
      </w:r>
    </w:p>
    <w:p w14:paraId="592318BC" w14:textId="470B92CA" w:rsidR="00833024" w:rsidRPr="0083294E" w:rsidRDefault="00833024" w:rsidP="00833024">
      <w:pPr>
        <w:spacing w:before="100" w:beforeAutospacing="1" w:after="100" w:afterAutospacing="1"/>
        <w:rPr>
          <w:rFonts w:eastAsia="Times New Roman" w:cstheme="minorHAnsi"/>
          <w:szCs w:val="18"/>
          <w:lang w:eastAsia="da-DK"/>
        </w:rPr>
      </w:pPr>
      <w:r w:rsidRPr="0083294E">
        <w:rPr>
          <w:rFonts w:eastAsia="Times New Roman" w:cstheme="minorHAnsi"/>
          <w:szCs w:val="18"/>
          <w:lang w:eastAsia="da-DK"/>
        </w:rPr>
        <w:t xml:space="preserve">Leverandøren skal stille alt nødvendigt mandskab, fartøj, løftegrej, emballage, containere og øvrigt materiel til rådighed. </w:t>
      </w:r>
    </w:p>
    <w:p w14:paraId="2401CEDB" w14:textId="76002230" w:rsidR="007868FF" w:rsidRPr="0083294E" w:rsidRDefault="00FE3A42" w:rsidP="00E3619C">
      <w:pPr>
        <w:pStyle w:val="Overskrift1"/>
        <w:rPr>
          <w:rFonts w:asciiTheme="minorHAnsi" w:hAnsiTheme="minorHAnsi" w:cstheme="minorHAnsi"/>
          <w:szCs w:val="18"/>
        </w:rPr>
      </w:pPr>
      <w:r w:rsidRPr="0083294E">
        <w:rPr>
          <w:rFonts w:asciiTheme="minorHAnsi" w:hAnsiTheme="minorHAnsi" w:cstheme="minorHAnsi"/>
          <w:szCs w:val="18"/>
        </w:rPr>
        <w:t>Affaldsfraktioner</w:t>
      </w:r>
    </w:p>
    <w:p w14:paraId="0B63A205" w14:textId="77777777" w:rsidR="00FE3A42" w:rsidRPr="0083294E" w:rsidRDefault="00FE3A42" w:rsidP="00FE3A42">
      <w:pPr>
        <w:rPr>
          <w:rFonts w:cstheme="minorHAnsi"/>
          <w:szCs w:val="18"/>
        </w:rPr>
      </w:pPr>
    </w:p>
    <w:p w14:paraId="145B89D9" w14:textId="77777777" w:rsidR="00D83F9B" w:rsidRPr="0083294E" w:rsidRDefault="00D83F9B" w:rsidP="00D83F9B">
      <w:pPr>
        <w:spacing w:after="140"/>
        <w:rPr>
          <w:rFonts w:cstheme="minorHAnsi"/>
          <w:szCs w:val="18"/>
        </w:rPr>
      </w:pPr>
      <w:r w:rsidRPr="0083294E">
        <w:rPr>
          <w:rFonts w:cstheme="minorHAnsi"/>
          <w:szCs w:val="18"/>
        </w:rPr>
        <w:t>Opgaven omfatter som minimum følgende fraktioner: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500"/>
        <w:gridCol w:w="3200"/>
        <w:gridCol w:w="1300"/>
        <w:gridCol w:w="1426"/>
      </w:tblGrid>
      <w:tr w:rsidR="00EA46FD" w14:paraId="154BE37B" w14:textId="77777777" w:rsidTr="00413E0A">
        <w:trPr>
          <w:tblHeader/>
        </w:trPr>
        <w:tc>
          <w:tcPr>
            <w:tcW w:w="600" w:type="dxa"/>
            <w:shd w:val="clear" w:color="auto" w:fill="002060"/>
            <w:tcMar>
              <w:top w:w="70" w:type="dxa"/>
              <w:left w:w="110" w:type="dxa"/>
              <w:bottom w:w="70" w:type="dxa"/>
              <w:right w:w="110" w:type="dxa"/>
            </w:tcMar>
          </w:tcPr>
          <w:p w14:paraId="5AE9F849" w14:textId="77777777" w:rsidR="00EA46FD" w:rsidRDefault="00EA46FD" w:rsidP="00B77E43">
            <w:r>
              <w:rPr>
                <w:b/>
                <w:bCs/>
                <w:sz w:val="20"/>
                <w:szCs w:val="20"/>
              </w:rPr>
              <w:t>Nr.</w:t>
            </w:r>
          </w:p>
        </w:tc>
        <w:tc>
          <w:tcPr>
            <w:tcW w:w="2500" w:type="dxa"/>
            <w:shd w:val="clear" w:color="auto" w:fill="002060"/>
            <w:tcMar>
              <w:top w:w="70" w:type="dxa"/>
              <w:left w:w="110" w:type="dxa"/>
              <w:bottom w:w="70" w:type="dxa"/>
              <w:right w:w="110" w:type="dxa"/>
            </w:tcMar>
          </w:tcPr>
          <w:p w14:paraId="5CE6EE45" w14:textId="77777777" w:rsidR="00EA46FD" w:rsidRDefault="00EA46FD" w:rsidP="00B77E43">
            <w:r>
              <w:rPr>
                <w:b/>
                <w:bCs/>
                <w:sz w:val="20"/>
                <w:szCs w:val="20"/>
              </w:rPr>
              <w:t>Fraktion</w:t>
            </w:r>
          </w:p>
        </w:tc>
        <w:tc>
          <w:tcPr>
            <w:tcW w:w="3200" w:type="dxa"/>
            <w:shd w:val="clear" w:color="auto" w:fill="002060"/>
            <w:tcMar>
              <w:top w:w="70" w:type="dxa"/>
              <w:left w:w="110" w:type="dxa"/>
              <w:bottom w:w="70" w:type="dxa"/>
              <w:right w:w="110" w:type="dxa"/>
            </w:tcMar>
          </w:tcPr>
          <w:p w14:paraId="224FC088" w14:textId="77777777" w:rsidR="00EA46FD" w:rsidRDefault="00EA46FD" w:rsidP="00B77E43">
            <w:r>
              <w:rPr>
                <w:b/>
                <w:bCs/>
                <w:sz w:val="20"/>
                <w:szCs w:val="20"/>
              </w:rPr>
              <w:t>Omfatter blandt andet</w:t>
            </w:r>
          </w:p>
        </w:tc>
        <w:tc>
          <w:tcPr>
            <w:tcW w:w="1300" w:type="dxa"/>
            <w:shd w:val="clear" w:color="auto" w:fill="002060"/>
            <w:tcMar>
              <w:top w:w="70" w:type="dxa"/>
              <w:left w:w="110" w:type="dxa"/>
              <w:bottom w:w="70" w:type="dxa"/>
              <w:right w:w="110" w:type="dxa"/>
            </w:tcMar>
          </w:tcPr>
          <w:p w14:paraId="6899F7B9" w14:textId="77777777" w:rsidR="00EA46FD" w:rsidRDefault="00EA46FD" w:rsidP="00B77E43">
            <w:r>
              <w:rPr>
                <w:b/>
                <w:bCs/>
                <w:sz w:val="20"/>
                <w:szCs w:val="20"/>
              </w:rPr>
              <w:t>Estimeret volumen</w:t>
            </w:r>
          </w:p>
        </w:tc>
        <w:tc>
          <w:tcPr>
            <w:tcW w:w="1426" w:type="dxa"/>
            <w:shd w:val="clear" w:color="auto" w:fill="002060"/>
            <w:tcMar>
              <w:top w:w="70" w:type="dxa"/>
              <w:left w:w="110" w:type="dxa"/>
              <w:bottom w:w="70" w:type="dxa"/>
              <w:right w:w="110" w:type="dxa"/>
            </w:tcMar>
          </w:tcPr>
          <w:p w14:paraId="75C157A2" w14:textId="77777777" w:rsidR="00EA46FD" w:rsidRDefault="00EA46FD" w:rsidP="00B77E43">
            <w:r>
              <w:rPr>
                <w:b/>
                <w:bCs/>
                <w:sz w:val="20"/>
                <w:szCs w:val="20"/>
              </w:rPr>
              <w:t>Spænd ±20 %</w:t>
            </w:r>
          </w:p>
        </w:tc>
      </w:tr>
      <w:tr w:rsidR="00EA46FD" w14:paraId="3484445D" w14:textId="77777777" w:rsidTr="00B77E43">
        <w:tc>
          <w:tcPr>
            <w:tcW w:w="600" w:type="dxa"/>
            <w:tcMar>
              <w:top w:w="70" w:type="dxa"/>
              <w:left w:w="110" w:type="dxa"/>
              <w:bottom w:w="70" w:type="dxa"/>
              <w:right w:w="110" w:type="dxa"/>
            </w:tcMar>
          </w:tcPr>
          <w:p w14:paraId="1B62A274" w14:textId="77777777" w:rsidR="00EA46FD" w:rsidRDefault="00EA46FD" w:rsidP="00B77E43">
            <w:r>
              <w:rPr>
                <w:sz w:val="20"/>
                <w:szCs w:val="20"/>
              </w:rPr>
              <w:t>1</w:t>
            </w:r>
          </w:p>
        </w:tc>
        <w:tc>
          <w:tcPr>
            <w:tcW w:w="2500" w:type="dxa"/>
            <w:tcMar>
              <w:top w:w="70" w:type="dxa"/>
              <w:left w:w="110" w:type="dxa"/>
              <w:bottom w:w="70" w:type="dxa"/>
              <w:right w:w="110" w:type="dxa"/>
            </w:tcMar>
          </w:tcPr>
          <w:p w14:paraId="31FEFB88" w14:textId="77777777" w:rsidR="00EA46FD" w:rsidRDefault="00EA46FD" w:rsidP="00B77E43">
            <w:r>
              <w:rPr>
                <w:sz w:val="20"/>
                <w:szCs w:val="20"/>
              </w:rPr>
              <w:t>Både og vrag</w:t>
            </w:r>
          </w:p>
        </w:tc>
        <w:tc>
          <w:tcPr>
            <w:tcW w:w="3200" w:type="dxa"/>
            <w:tcMar>
              <w:top w:w="70" w:type="dxa"/>
              <w:left w:w="110" w:type="dxa"/>
              <w:bottom w:w="70" w:type="dxa"/>
              <w:right w:w="110" w:type="dxa"/>
            </w:tcMar>
          </w:tcPr>
          <w:p w14:paraId="1E045D83" w14:textId="77777777" w:rsidR="00EA46FD" w:rsidRDefault="00EA46FD" w:rsidP="00B77E43">
            <w:r>
              <w:rPr>
                <w:sz w:val="20"/>
                <w:szCs w:val="20"/>
              </w:rPr>
              <w:t>Skrog og joller, 6–8 enheder</w:t>
            </w:r>
          </w:p>
        </w:tc>
        <w:tc>
          <w:tcPr>
            <w:tcW w:w="1300" w:type="dxa"/>
            <w:tcMar>
              <w:top w:w="70" w:type="dxa"/>
              <w:left w:w="110" w:type="dxa"/>
              <w:bottom w:w="70" w:type="dxa"/>
              <w:right w:w="110" w:type="dxa"/>
            </w:tcMar>
          </w:tcPr>
          <w:p w14:paraId="28841A8C" w14:textId="77777777" w:rsidR="00EA46FD" w:rsidRDefault="00EA46FD" w:rsidP="00B77E43">
            <w:r>
              <w:rPr>
                <w:sz w:val="20"/>
                <w:szCs w:val="20"/>
              </w:rPr>
              <w:t>25 m³</w:t>
            </w:r>
          </w:p>
        </w:tc>
        <w:tc>
          <w:tcPr>
            <w:tcW w:w="1426" w:type="dxa"/>
            <w:tcMar>
              <w:top w:w="70" w:type="dxa"/>
              <w:left w:w="110" w:type="dxa"/>
              <w:bottom w:w="70" w:type="dxa"/>
              <w:right w:w="110" w:type="dxa"/>
            </w:tcMar>
          </w:tcPr>
          <w:p w14:paraId="6EFB29EC" w14:textId="77777777" w:rsidR="00EA46FD" w:rsidRDefault="00EA46FD" w:rsidP="00B77E43">
            <w:r>
              <w:rPr>
                <w:sz w:val="20"/>
                <w:szCs w:val="20"/>
              </w:rPr>
              <w:t>20–30 m³</w:t>
            </w:r>
          </w:p>
        </w:tc>
      </w:tr>
      <w:tr w:rsidR="00EA46FD" w14:paraId="7D275A6D" w14:textId="77777777" w:rsidTr="00B77E43">
        <w:tc>
          <w:tcPr>
            <w:tcW w:w="600" w:type="dxa"/>
            <w:tcMar>
              <w:top w:w="70" w:type="dxa"/>
              <w:left w:w="110" w:type="dxa"/>
              <w:bottom w:w="70" w:type="dxa"/>
              <w:right w:w="110" w:type="dxa"/>
            </w:tcMar>
          </w:tcPr>
          <w:p w14:paraId="513F608D" w14:textId="77777777" w:rsidR="00EA46FD" w:rsidRDefault="00EA46FD" w:rsidP="00B77E43">
            <w:r>
              <w:rPr>
                <w:sz w:val="20"/>
                <w:szCs w:val="20"/>
              </w:rPr>
              <w:t>2</w:t>
            </w:r>
          </w:p>
        </w:tc>
        <w:tc>
          <w:tcPr>
            <w:tcW w:w="2500" w:type="dxa"/>
            <w:tcMar>
              <w:top w:w="70" w:type="dxa"/>
              <w:left w:w="110" w:type="dxa"/>
              <w:bottom w:w="70" w:type="dxa"/>
              <w:right w:w="110" w:type="dxa"/>
            </w:tcMar>
          </w:tcPr>
          <w:p w14:paraId="0767E6FB" w14:textId="77777777" w:rsidR="00EA46FD" w:rsidRDefault="00EA46FD" w:rsidP="00B77E43">
            <w:r>
              <w:rPr>
                <w:sz w:val="20"/>
                <w:szCs w:val="20"/>
              </w:rPr>
              <w:t>Fiskeriaffald</w:t>
            </w:r>
          </w:p>
        </w:tc>
        <w:tc>
          <w:tcPr>
            <w:tcW w:w="3200" w:type="dxa"/>
            <w:tcMar>
              <w:top w:w="70" w:type="dxa"/>
              <w:left w:w="110" w:type="dxa"/>
              <w:bottom w:w="70" w:type="dxa"/>
              <w:right w:w="110" w:type="dxa"/>
            </w:tcMar>
          </w:tcPr>
          <w:p w14:paraId="3814D1EC" w14:textId="77777777" w:rsidR="00EA46FD" w:rsidRDefault="00EA46FD" w:rsidP="00B77E43">
            <w:r>
              <w:rPr>
                <w:sz w:val="20"/>
                <w:szCs w:val="20"/>
              </w:rPr>
              <w:t>Net, liner og fiskekasser i plast</w:t>
            </w:r>
          </w:p>
        </w:tc>
        <w:tc>
          <w:tcPr>
            <w:tcW w:w="1300" w:type="dxa"/>
            <w:tcMar>
              <w:top w:w="70" w:type="dxa"/>
              <w:left w:w="110" w:type="dxa"/>
              <w:bottom w:w="70" w:type="dxa"/>
              <w:right w:w="110" w:type="dxa"/>
            </w:tcMar>
          </w:tcPr>
          <w:p w14:paraId="11C6210E" w14:textId="77777777" w:rsidR="00EA46FD" w:rsidRDefault="00EA46FD" w:rsidP="00B77E43">
            <w:r>
              <w:rPr>
                <w:sz w:val="20"/>
                <w:szCs w:val="20"/>
              </w:rPr>
              <w:t>20 m³</w:t>
            </w:r>
          </w:p>
        </w:tc>
        <w:tc>
          <w:tcPr>
            <w:tcW w:w="1426" w:type="dxa"/>
            <w:tcMar>
              <w:top w:w="70" w:type="dxa"/>
              <w:left w:w="110" w:type="dxa"/>
              <w:bottom w:w="70" w:type="dxa"/>
              <w:right w:w="110" w:type="dxa"/>
            </w:tcMar>
          </w:tcPr>
          <w:p w14:paraId="78EED326" w14:textId="77777777" w:rsidR="00EA46FD" w:rsidRDefault="00EA46FD" w:rsidP="00B77E43">
            <w:r>
              <w:rPr>
                <w:sz w:val="20"/>
                <w:szCs w:val="20"/>
              </w:rPr>
              <w:t>16–24 m³</w:t>
            </w:r>
          </w:p>
        </w:tc>
      </w:tr>
      <w:tr w:rsidR="00EA46FD" w14:paraId="6CFDF98E" w14:textId="77777777" w:rsidTr="00B77E43">
        <w:tc>
          <w:tcPr>
            <w:tcW w:w="600" w:type="dxa"/>
            <w:tcMar>
              <w:top w:w="70" w:type="dxa"/>
              <w:left w:w="110" w:type="dxa"/>
              <w:bottom w:w="70" w:type="dxa"/>
              <w:right w:w="110" w:type="dxa"/>
            </w:tcMar>
          </w:tcPr>
          <w:p w14:paraId="69C51117" w14:textId="77777777" w:rsidR="00EA46FD" w:rsidRDefault="00EA46FD" w:rsidP="00B77E43">
            <w:r>
              <w:rPr>
                <w:sz w:val="20"/>
                <w:szCs w:val="20"/>
              </w:rPr>
              <w:lastRenderedPageBreak/>
              <w:t>3</w:t>
            </w:r>
          </w:p>
        </w:tc>
        <w:tc>
          <w:tcPr>
            <w:tcW w:w="2500" w:type="dxa"/>
            <w:tcMar>
              <w:top w:w="70" w:type="dxa"/>
              <w:left w:w="110" w:type="dxa"/>
              <w:bottom w:w="70" w:type="dxa"/>
              <w:right w:w="110" w:type="dxa"/>
            </w:tcMar>
          </w:tcPr>
          <w:p w14:paraId="482D852F" w14:textId="77777777" w:rsidR="00EA46FD" w:rsidRDefault="00EA46FD" w:rsidP="00B77E43">
            <w:r>
              <w:rPr>
                <w:sz w:val="20"/>
                <w:szCs w:val="20"/>
              </w:rPr>
              <w:t>Mekanisk affald</w:t>
            </w:r>
          </w:p>
        </w:tc>
        <w:tc>
          <w:tcPr>
            <w:tcW w:w="3200" w:type="dxa"/>
            <w:tcMar>
              <w:top w:w="70" w:type="dxa"/>
              <w:left w:w="110" w:type="dxa"/>
              <w:bottom w:w="70" w:type="dxa"/>
              <w:right w:w="110" w:type="dxa"/>
            </w:tcMar>
          </w:tcPr>
          <w:p w14:paraId="155B3026" w14:textId="77777777" w:rsidR="00EA46FD" w:rsidRDefault="00EA46FD" w:rsidP="00B77E43">
            <w:r>
              <w:rPr>
                <w:sz w:val="20"/>
                <w:szCs w:val="20"/>
              </w:rPr>
              <w:t>Påhængsmotorer (4–5 stk.), dunke, reservedele</w:t>
            </w:r>
          </w:p>
        </w:tc>
        <w:tc>
          <w:tcPr>
            <w:tcW w:w="1300" w:type="dxa"/>
            <w:tcMar>
              <w:top w:w="70" w:type="dxa"/>
              <w:left w:w="110" w:type="dxa"/>
              <w:bottom w:w="70" w:type="dxa"/>
              <w:right w:w="110" w:type="dxa"/>
            </w:tcMar>
          </w:tcPr>
          <w:p w14:paraId="6652CDA3" w14:textId="77777777" w:rsidR="00EA46FD" w:rsidRDefault="00EA46FD" w:rsidP="00B77E43">
            <w:r>
              <w:rPr>
                <w:sz w:val="20"/>
                <w:szCs w:val="20"/>
              </w:rPr>
              <w:t>12 m³</w:t>
            </w:r>
          </w:p>
        </w:tc>
        <w:tc>
          <w:tcPr>
            <w:tcW w:w="1426" w:type="dxa"/>
            <w:tcMar>
              <w:top w:w="70" w:type="dxa"/>
              <w:left w:w="110" w:type="dxa"/>
              <w:bottom w:w="70" w:type="dxa"/>
              <w:right w:w="110" w:type="dxa"/>
            </w:tcMar>
          </w:tcPr>
          <w:p w14:paraId="11A7CA06" w14:textId="77777777" w:rsidR="00EA46FD" w:rsidRDefault="00EA46FD" w:rsidP="00B77E43">
            <w:r>
              <w:rPr>
                <w:sz w:val="20"/>
                <w:szCs w:val="20"/>
              </w:rPr>
              <w:t>9,6–14,4 m³</w:t>
            </w:r>
          </w:p>
        </w:tc>
      </w:tr>
      <w:tr w:rsidR="00EA46FD" w14:paraId="625DC610" w14:textId="77777777" w:rsidTr="00B77E43">
        <w:tc>
          <w:tcPr>
            <w:tcW w:w="600" w:type="dxa"/>
            <w:tcMar>
              <w:top w:w="70" w:type="dxa"/>
              <w:left w:w="110" w:type="dxa"/>
              <w:bottom w:w="70" w:type="dxa"/>
              <w:right w:w="110" w:type="dxa"/>
            </w:tcMar>
          </w:tcPr>
          <w:p w14:paraId="665BB152" w14:textId="77777777" w:rsidR="00EA46FD" w:rsidRDefault="00EA46FD" w:rsidP="00B77E43">
            <w:r>
              <w:rPr>
                <w:sz w:val="20"/>
                <w:szCs w:val="20"/>
              </w:rPr>
              <w:t>4</w:t>
            </w:r>
          </w:p>
        </w:tc>
        <w:tc>
          <w:tcPr>
            <w:tcW w:w="2500" w:type="dxa"/>
            <w:tcMar>
              <w:top w:w="70" w:type="dxa"/>
              <w:left w:w="110" w:type="dxa"/>
              <w:bottom w:w="70" w:type="dxa"/>
              <w:right w:w="110" w:type="dxa"/>
            </w:tcMar>
          </w:tcPr>
          <w:p w14:paraId="66AE96FD" w14:textId="77777777" w:rsidR="00EA46FD" w:rsidRDefault="00EA46FD" w:rsidP="00B77E43">
            <w:r>
              <w:rPr>
                <w:sz w:val="20"/>
                <w:szCs w:val="20"/>
              </w:rPr>
              <w:t>Forbrugsaffald og emballage</w:t>
            </w:r>
          </w:p>
        </w:tc>
        <w:tc>
          <w:tcPr>
            <w:tcW w:w="3200" w:type="dxa"/>
            <w:tcMar>
              <w:top w:w="70" w:type="dxa"/>
              <w:left w:w="110" w:type="dxa"/>
              <w:bottom w:w="70" w:type="dxa"/>
              <w:right w:w="110" w:type="dxa"/>
            </w:tcMar>
          </w:tcPr>
          <w:p w14:paraId="52E35FF2" w14:textId="77777777" w:rsidR="00EA46FD" w:rsidRDefault="00EA46FD" w:rsidP="00B77E43">
            <w:r>
              <w:rPr>
                <w:sz w:val="20"/>
                <w:szCs w:val="20"/>
              </w:rPr>
              <w:t>Konserves, glas, dåser, gaspatroner</w:t>
            </w:r>
          </w:p>
        </w:tc>
        <w:tc>
          <w:tcPr>
            <w:tcW w:w="1300" w:type="dxa"/>
            <w:tcMar>
              <w:top w:w="70" w:type="dxa"/>
              <w:left w:w="110" w:type="dxa"/>
              <w:bottom w:w="70" w:type="dxa"/>
              <w:right w:w="110" w:type="dxa"/>
            </w:tcMar>
          </w:tcPr>
          <w:p w14:paraId="77E4A04D" w14:textId="77777777" w:rsidR="00EA46FD" w:rsidRDefault="00EA46FD" w:rsidP="00B77E43">
            <w:r>
              <w:rPr>
                <w:sz w:val="20"/>
                <w:szCs w:val="20"/>
              </w:rPr>
              <w:t>25 m³</w:t>
            </w:r>
          </w:p>
        </w:tc>
        <w:tc>
          <w:tcPr>
            <w:tcW w:w="1426" w:type="dxa"/>
            <w:tcMar>
              <w:top w:w="70" w:type="dxa"/>
              <w:left w:w="110" w:type="dxa"/>
              <w:bottom w:w="70" w:type="dxa"/>
              <w:right w:w="110" w:type="dxa"/>
            </w:tcMar>
          </w:tcPr>
          <w:p w14:paraId="18E69E90" w14:textId="77777777" w:rsidR="00EA46FD" w:rsidRDefault="00EA46FD" w:rsidP="00B77E43">
            <w:r>
              <w:rPr>
                <w:sz w:val="20"/>
                <w:szCs w:val="20"/>
              </w:rPr>
              <w:t>20–30 m³</w:t>
            </w:r>
          </w:p>
        </w:tc>
      </w:tr>
      <w:tr w:rsidR="00EA46FD" w14:paraId="6C625304" w14:textId="77777777" w:rsidTr="00B77E43">
        <w:tc>
          <w:tcPr>
            <w:tcW w:w="600" w:type="dxa"/>
            <w:tcMar>
              <w:top w:w="70" w:type="dxa"/>
              <w:left w:w="110" w:type="dxa"/>
              <w:bottom w:w="70" w:type="dxa"/>
              <w:right w:w="110" w:type="dxa"/>
            </w:tcMar>
          </w:tcPr>
          <w:p w14:paraId="42844627" w14:textId="77777777" w:rsidR="00EA46FD" w:rsidRDefault="00EA46FD" w:rsidP="00B77E43">
            <w:r>
              <w:rPr>
                <w:sz w:val="20"/>
                <w:szCs w:val="20"/>
              </w:rPr>
              <w:t>5</w:t>
            </w:r>
          </w:p>
        </w:tc>
        <w:tc>
          <w:tcPr>
            <w:tcW w:w="2500" w:type="dxa"/>
            <w:tcMar>
              <w:top w:w="70" w:type="dxa"/>
              <w:left w:w="110" w:type="dxa"/>
              <w:bottom w:w="70" w:type="dxa"/>
              <w:right w:w="110" w:type="dxa"/>
            </w:tcMar>
          </w:tcPr>
          <w:p w14:paraId="6784270C" w14:textId="77777777" w:rsidR="00EA46FD" w:rsidRDefault="00EA46FD" w:rsidP="00B77E43">
            <w:r>
              <w:rPr>
                <w:sz w:val="20"/>
                <w:szCs w:val="20"/>
              </w:rPr>
              <w:t>Hygiejneaffald</w:t>
            </w:r>
          </w:p>
        </w:tc>
        <w:tc>
          <w:tcPr>
            <w:tcW w:w="3200" w:type="dxa"/>
            <w:tcMar>
              <w:top w:w="70" w:type="dxa"/>
              <w:left w:w="110" w:type="dxa"/>
              <w:bottom w:w="70" w:type="dxa"/>
              <w:right w:w="110" w:type="dxa"/>
            </w:tcMar>
          </w:tcPr>
          <w:p w14:paraId="53DAF23E" w14:textId="77777777" w:rsidR="00EA46FD" w:rsidRDefault="00EA46FD" w:rsidP="00B77E43">
            <w:r>
              <w:rPr>
                <w:sz w:val="20"/>
                <w:szCs w:val="20"/>
              </w:rPr>
              <w:t>Vådservietter, bleer, sanitær plast</w:t>
            </w:r>
          </w:p>
        </w:tc>
        <w:tc>
          <w:tcPr>
            <w:tcW w:w="1300" w:type="dxa"/>
            <w:tcMar>
              <w:top w:w="70" w:type="dxa"/>
              <w:left w:w="110" w:type="dxa"/>
              <w:bottom w:w="70" w:type="dxa"/>
              <w:right w:w="110" w:type="dxa"/>
            </w:tcMar>
          </w:tcPr>
          <w:p w14:paraId="118C0A2B" w14:textId="77777777" w:rsidR="00EA46FD" w:rsidRDefault="00EA46FD" w:rsidP="00B77E43">
            <w:r>
              <w:rPr>
                <w:sz w:val="20"/>
                <w:szCs w:val="20"/>
              </w:rPr>
              <w:t>5 m³</w:t>
            </w:r>
          </w:p>
        </w:tc>
        <w:tc>
          <w:tcPr>
            <w:tcW w:w="1426" w:type="dxa"/>
            <w:tcMar>
              <w:top w:w="70" w:type="dxa"/>
              <w:left w:w="110" w:type="dxa"/>
              <w:bottom w:w="70" w:type="dxa"/>
              <w:right w:w="110" w:type="dxa"/>
            </w:tcMar>
          </w:tcPr>
          <w:p w14:paraId="446EDEB3" w14:textId="77777777" w:rsidR="00EA46FD" w:rsidRDefault="00EA46FD" w:rsidP="00B77E43">
            <w:r>
              <w:rPr>
                <w:sz w:val="20"/>
                <w:szCs w:val="20"/>
              </w:rPr>
              <w:t>4–6 m³</w:t>
            </w:r>
          </w:p>
        </w:tc>
      </w:tr>
      <w:tr w:rsidR="00EA46FD" w14:paraId="10410EA0" w14:textId="77777777" w:rsidTr="00B77E43">
        <w:tc>
          <w:tcPr>
            <w:tcW w:w="600" w:type="dxa"/>
            <w:tcMar>
              <w:top w:w="70" w:type="dxa"/>
              <w:left w:w="110" w:type="dxa"/>
              <w:bottom w:w="70" w:type="dxa"/>
              <w:right w:w="110" w:type="dxa"/>
            </w:tcMar>
          </w:tcPr>
          <w:p w14:paraId="1317A011" w14:textId="77777777" w:rsidR="00EA46FD" w:rsidRDefault="00EA46FD" w:rsidP="00B77E43">
            <w:r>
              <w:rPr>
                <w:sz w:val="20"/>
                <w:szCs w:val="20"/>
              </w:rPr>
              <w:t>6</w:t>
            </w:r>
          </w:p>
        </w:tc>
        <w:tc>
          <w:tcPr>
            <w:tcW w:w="2500" w:type="dxa"/>
            <w:tcMar>
              <w:top w:w="70" w:type="dxa"/>
              <w:left w:w="110" w:type="dxa"/>
              <w:bottom w:w="70" w:type="dxa"/>
              <w:right w:w="110" w:type="dxa"/>
            </w:tcMar>
          </w:tcPr>
          <w:p w14:paraId="0C6456F7" w14:textId="77777777" w:rsidR="00EA46FD" w:rsidRDefault="00EA46FD" w:rsidP="00B77E43">
            <w:r>
              <w:rPr>
                <w:sz w:val="20"/>
                <w:szCs w:val="20"/>
              </w:rPr>
              <w:t>Jagt- og lejrudstyr</w:t>
            </w:r>
          </w:p>
        </w:tc>
        <w:tc>
          <w:tcPr>
            <w:tcW w:w="3200" w:type="dxa"/>
            <w:tcMar>
              <w:top w:w="70" w:type="dxa"/>
              <w:left w:w="110" w:type="dxa"/>
              <w:bottom w:w="70" w:type="dxa"/>
              <w:right w:w="110" w:type="dxa"/>
            </w:tcMar>
          </w:tcPr>
          <w:p w14:paraId="0068EA59" w14:textId="77777777" w:rsidR="00EA46FD" w:rsidRDefault="00EA46FD" w:rsidP="00B77E43">
            <w:r>
              <w:rPr>
                <w:sz w:val="20"/>
                <w:szCs w:val="20"/>
              </w:rPr>
              <w:t>Defekte telte, beklædning, patronhylstre</w:t>
            </w:r>
          </w:p>
        </w:tc>
        <w:tc>
          <w:tcPr>
            <w:tcW w:w="1300" w:type="dxa"/>
            <w:tcMar>
              <w:top w:w="70" w:type="dxa"/>
              <w:left w:w="110" w:type="dxa"/>
              <w:bottom w:w="70" w:type="dxa"/>
              <w:right w:w="110" w:type="dxa"/>
            </w:tcMar>
          </w:tcPr>
          <w:p w14:paraId="53F2F6AD" w14:textId="77777777" w:rsidR="00EA46FD" w:rsidRDefault="00EA46FD" w:rsidP="00B77E43">
            <w:r>
              <w:rPr>
                <w:sz w:val="20"/>
                <w:szCs w:val="20"/>
              </w:rPr>
              <w:t>15 m³</w:t>
            </w:r>
          </w:p>
        </w:tc>
        <w:tc>
          <w:tcPr>
            <w:tcW w:w="1426" w:type="dxa"/>
            <w:tcMar>
              <w:top w:w="70" w:type="dxa"/>
              <w:left w:w="110" w:type="dxa"/>
              <w:bottom w:w="70" w:type="dxa"/>
              <w:right w:w="110" w:type="dxa"/>
            </w:tcMar>
          </w:tcPr>
          <w:p w14:paraId="2AEE3A58" w14:textId="77777777" w:rsidR="00EA46FD" w:rsidRDefault="00EA46FD" w:rsidP="00B77E43">
            <w:r>
              <w:rPr>
                <w:sz w:val="20"/>
                <w:szCs w:val="20"/>
              </w:rPr>
              <w:t>12–18 m³</w:t>
            </w:r>
          </w:p>
        </w:tc>
      </w:tr>
      <w:tr w:rsidR="00EA46FD" w14:paraId="710DD446" w14:textId="77777777" w:rsidTr="00B77E43">
        <w:tc>
          <w:tcPr>
            <w:tcW w:w="600" w:type="dxa"/>
            <w:tcMar>
              <w:top w:w="70" w:type="dxa"/>
              <w:left w:w="110" w:type="dxa"/>
              <w:bottom w:w="70" w:type="dxa"/>
              <w:right w:w="110" w:type="dxa"/>
            </w:tcMar>
          </w:tcPr>
          <w:p w14:paraId="2ADABCA2" w14:textId="77777777" w:rsidR="00EA46FD" w:rsidRDefault="00EA46FD" w:rsidP="00B77E43">
            <w:r>
              <w:rPr>
                <w:sz w:val="20"/>
                <w:szCs w:val="20"/>
              </w:rPr>
              <w:t>7</w:t>
            </w:r>
          </w:p>
        </w:tc>
        <w:tc>
          <w:tcPr>
            <w:tcW w:w="2500" w:type="dxa"/>
            <w:tcMar>
              <w:top w:w="70" w:type="dxa"/>
              <w:left w:w="110" w:type="dxa"/>
              <w:bottom w:w="70" w:type="dxa"/>
              <w:right w:w="110" w:type="dxa"/>
            </w:tcMar>
          </w:tcPr>
          <w:p w14:paraId="248368A5" w14:textId="77777777" w:rsidR="00EA46FD" w:rsidRDefault="00EA46FD" w:rsidP="00B77E43">
            <w:r>
              <w:rPr>
                <w:sz w:val="20"/>
                <w:szCs w:val="20"/>
              </w:rPr>
              <w:t>Slagteaffald og biologiske rester</w:t>
            </w:r>
          </w:p>
        </w:tc>
        <w:tc>
          <w:tcPr>
            <w:tcW w:w="3200" w:type="dxa"/>
            <w:tcMar>
              <w:top w:w="70" w:type="dxa"/>
              <w:left w:w="110" w:type="dxa"/>
              <w:bottom w:w="70" w:type="dxa"/>
              <w:right w:w="110" w:type="dxa"/>
            </w:tcMar>
          </w:tcPr>
          <w:p w14:paraId="60525AF4" w14:textId="77777777" w:rsidR="00EA46FD" w:rsidRDefault="00EA46FD" w:rsidP="00B77E43">
            <w:r>
              <w:rPr>
                <w:sz w:val="20"/>
                <w:szCs w:val="20"/>
              </w:rPr>
              <w:t>Knogler, skind og gevirer</w:t>
            </w:r>
          </w:p>
        </w:tc>
        <w:tc>
          <w:tcPr>
            <w:tcW w:w="1300" w:type="dxa"/>
            <w:tcMar>
              <w:top w:w="70" w:type="dxa"/>
              <w:left w:w="110" w:type="dxa"/>
              <w:bottom w:w="70" w:type="dxa"/>
              <w:right w:w="110" w:type="dxa"/>
            </w:tcMar>
          </w:tcPr>
          <w:p w14:paraId="52783AC0" w14:textId="77777777" w:rsidR="00EA46FD" w:rsidRDefault="00EA46FD" w:rsidP="00B77E43">
            <w:r>
              <w:rPr>
                <w:sz w:val="20"/>
                <w:szCs w:val="20"/>
              </w:rPr>
              <w:t>10 m³</w:t>
            </w:r>
          </w:p>
        </w:tc>
        <w:tc>
          <w:tcPr>
            <w:tcW w:w="1426" w:type="dxa"/>
            <w:tcMar>
              <w:top w:w="70" w:type="dxa"/>
              <w:left w:w="110" w:type="dxa"/>
              <w:bottom w:w="70" w:type="dxa"/>
              <w:right w:w="110" w:type="dxa"/>
            </w:tcMar>
          </w:tcPr>
          <w:p w14:paraId="6972B81B" w14:textId="77777777" w:rsidR="00EA46FD" w:rsidRDefault="00EA46FD" w:rsidP="00B77E43">
            <w:r>
              <w:rPr>
                <w:sz w:val="20"/>
                <w:szCs w:val="20"/>
              </w:rPr>
              <w:t>8–12 m³</w:t>
            </w:r>
          </w:p>
        </w:tc>
      </w:tr>
      <w:tr w:rsidR="00EA46FD" w14:paraId="61FA1C1A" w14:textId="77777777" w:rsidTr="00B77E43">
        <w:tc>
          <w:tcPr>
            <w:tcW w:w="600" w:type="dxa"/>
            <w:tcMar>
              <w:top w:w="70" w:type="dxa"/>
              <w:left w:w="110" w:type="dxa"/>
              <w:bottom w:w="70" w:type="dxa"/>
              <w:right w:w="110" w:type="dxa"/>
            </w:tcMar>
          </w:tcPr>
          <w:p w14:paraId="3A9573EC" w14:textId="77777777" w:rsidR="00EA46FD" w:rsidRDefault="00EA46FD" w:rsidP="00B77E43">
            <w:r>
              <w:rPr>
                <w:sz w:val="20"/>
                <w:szCs w:val="20"/>
              </w:rPr>
              <w:t>8</w:t>
            </w:r>
          </w:p>
        </w:tc>
        <w:tc>
          <w:tcPr>
            <w:tcW w:w="2500" w:type="dxa"/>
            <w:tcMar>
              <w:top w:w="70" w:type="dxa"/>
              <w:left w:w="110" w:type="dxa"/>
              <w:bottom w:w="70" w:type="dxa"/>
              <w:right w:w="110" w:type="dxa"/>
            </w:tcMar>
          </w:tcPr>
          <w:p w14:paraId="128CED31" w14:textId="77777777" w:rsidR="00EA46FD" w:rsidRDefault="00EA46FD" w:rsidP="00B77E43">
            <w:r>
              <w:rPr>
                <w:sz w:val="20"/>
                <w:szCs w:val="20"/>
              </w:rPr>
              <w:t>Storskrald og marint plast</w:t>
            </w:r>
          </w:p>
        </w:tc>
        <w:tc>
          <w:tcPr>
            <w:tcW w:w="3200" w:type="dxa"/>
            <w:tcMar>
              <w:top w:w="70" w:type="dxa"/>
              <w:left w:w="110" w:type="dxa"/>
              <w:bottom w:w="70" w:type="dxa"/>
              <w:right w:w="110" w:type="dxa"/>
            </w:tcMar>
          </w:tcPr>
          <w:p w14:paraId="43743D14" w14:textId="77777777" w:rsidR="00EA46FD" w:rsidRDefault="00EA46FD" w:rsidP="00B77E43">
            <w:r>
              <w:rPr>
                <w:sz w:val="20"/>
                <w:szCs w:val="20"/>
              </w:rPr>
              <w:t>Opskyllet havplast og udefinerbart skrald</w:t>
            </w:r>
          </w:p>
        </w:tc>
        <w:tc>
          <w:tcPr>
            <w:tcW w:w="1300" w:type="dxa"/>
            <w:tcMar>
              <w:top w:w="70" w:type="dxa"/>
              <w:left w:w="110" w:type="dxa"/>
              <w:bottom w:w="70" w:type="dxa"/>
              <w:right w:w="110" w:type="dxa"/>
            </w:tcMar>
          </w:tcPr>
          <w:p w14:paraId="5D57FEA8" w14:textId="77777777" w:rsidR="00EA46FD" w:rsidRDefault="00EA46FD" w:rsidP="00B77E43">
            <w:r>
              <w:rPr>
                <w:sz w:val="20"/>
                <w:szCs w:val="20"/>
              </w:rPr>
              <w:t>15 m³</w:t>
            </w:r>
          </w:p>
        </w:tc>
        <w:tc>
          <w:tcPr>
            <w:tcW w:w="1426" w:type="dxa"/>
            <w:tcMar>
              <w:top w:w="70" w:type="dxa"/>
              <w:left w:w="110" w:type="dxa"/>
              <w:bottom w:w="70" w:type="dxa"/>
              <w:right w:w="110" w:type="dxa"/>
            </w:tcMar>
          </w:tcPr>
          <w:p w14:paraId="13D15D6F" w14:textId="77777777" w:rsidR="00EA46FD" w:rsidRDefault="00EA46FD" w:rsidP="00B77E43">
            <w:r>
              <w:rPr>
                <w:sz w:val="20"/>
                <w:szCs w:val="20"/>
              </w:rPr>
              <w:t>12–18 m³</w:t>
            </w:r>
          </w:p>
        </w:tc>
      </w:tr>
      <w:tr w:rsidR="00EA46FD" w14:paraId="03DC94B5" w14:textId="77777777" w:rsidTr="00B77E43">
        <w:tc>
          <w:tcPr>
            <w:tcW w:w="600" w:type="dxa"/>
            <w:tcMar>
              <w:top w:w="70" w:type="dxa"/>
              <w:left w:w="110" w:type="dxa"/>
              <w:bottom w:w="70" w:type="dxa"/>
              <w:right w:w="110" w:type="dxa"/>
            </w:tcMar>
          </w:tcPr>
          <w:p w14:paraId="5314F4CD" w14:textId="77777777" w:rsidR="00EA46FD" w:rsidRDefault="00EA46FD" w:rsidP="00B77E43">
            <w:r>
              <w:rPr>
                <w:sz w:val="20"/>
                <w:szCs w:val="20"/>
              </w:rPr>
              <w:t>9</w:t>
            </w:r>
          </w:p>
        </w:tc>
        <w:tc>
          <w:tcPr>
            <w:tcW w:w="2500" w:type="dxa"/>
            <w:tcMar>
              <w:top w:w="70" w:type="dxa"/>
              <w:left w:w="110" w:type="dxa"/>
              <w:bottom w:w="70" w:type="dxa"/>
              <w:right w:w="110" w:type="dxa"/>
            </w:tcMar>
          </w:tcPr>
          <w:p w14:paraId="660030C4" w14:textId="77777777" w:rsidR="00EA46FD" w:rsidRDefault="00EA46FD" w:rsidP="00B77E43">
            <w:r>
              <w:rPr>
                <w:sz w:val="20"/>
                <w:szCs w:val="20"/>
              </w:rPr>
              <w:t>Miljøfarligt affald</w:t>
            </w:r>
          </w:p>
        </w:tc>
        <w:tc>
          <w:tcPr>
            <w:tcW w:w="3200" w:type="dxa"/>
            <w:tcMar>
              <w:top w:w="70" w:type="dxa"/>
              <w:left w:w="110" w:type="dxa"/>
              <w:bottom w:w="70" w:type="dxa"/>
              <w:right w:w="110" w:type="dxa"/>
            </w:tcMar>
          </w:tcPr>
          <w:p w14:paraId="305BB64E" w14:textId="77777777" w:rsidR="00EA46FD" w:rsidRDefault="00EA46FD" w:rsidP="00B77E43">
            <w:r>
              <w:rPr>
                <w:sz w:val="20"/>
                <w:szCs w:val="20"/>
              </w:rPr>
              <w:t>Spildolie, udtjente batterier, kemikalier</w:t>
            </w:r>
          </w:p>
        </w:tc>
        <w:tc>
          <w:tcPr>
            <w:tcW w:w="1300" w:type="dxa"/>
            <w:tcMar>
              <w:top w:w="70" w:type="dxa"/>
              <w:left w:w="110" w:type="dxa"/>
              <w:bottom w:w="70" w:type="dxa"/>
              <w:right w:w="110" w:type="dxa"/>
            </w:tcMar>
          </w:tcPr>
          <w:p w14:paraId="496DA5C7" w14:textId="77777777" w:rsidR="00EA46FD" w:rsidRDefault="00EA46FD" w:rsidP="00B77E43">
            <w:r>
              <w:rPr>
                <w:sz w:val="20"/>
                <w:szCs w:val="20"/>
              </w:rPr>
              <w:t>3 m³</w:t>
            </w:r>
          </w:p>
        </w:tc>
        <w:tc>
          <w:tcPr>
            <w:tcW w:w="1426" w:type="dxa"/>
            <w:tcMar>
              <w:top w:w="70" w:type="dxa"/>
              <w:left w:w="110" w:type="dxa"/>
              <w:bottom w:w="70" w:type="dxa"/>
              <w:right w:w="110" w:type="dxa"/>
            </w:tcMar>
          </w:tcPr>
          <w:p w14:paraId="0E7D9C29" w14:textId="77777777" w:rsidR="00EA46FD" w:rsidRDefault="00EA46FD" w:rsidP="00B77E43">
            <w:r>
              <w:rPr>
                <w:sz w:val="20"/>
                <w:szCs w:val="20"/>
              </w:rPr>
              <w:t>2,4–3,6 m³</w:t>
            </w:r>
          </w:p>
        </w:tc>
      </w:tr>
      <w:tr w:rsidR="00EA46FD" w14:paraId="00EFC733" w14:textId="77777777" w:rsidTr="00B77E43">
        <w:tc>
          <w:tcPr>
            <w:tcW w:w="600" w:type="dxa"/>
            <w:shd w:val="clear" w:color="auto" w:fill="F2F2F2"/>
            <w:tcMar>
              <w:top w:w="70" w:type="dxa"/>
              <w:left w:w="110" w:type="dxa"/>
              <w:bottom w:w="70" w:type="dxa"/>
              <w:right w:w="110" w:type="dxa"/>
            </w:tcMar>
          </w:tcPr>
          <w:p w14:paraId="4041A5FE" w14:textId="77777777" w:rsidR="00EA46FD" w:rsidRDefault="00EA46FD" w:rsidP="00B77E43"/>
        </w:tc>
        <w:tc>
          <w:tcPr>
            <w:tcW w:w="2500" w:type="dxa"/>
            <w:shd w:val="clear" w:color="auto" w:fill="F2F2F2"/>
            <w:tcMar>
              <w:top w:w="70" w:type="dxa"/>
              <w:left w:w="110" w:type="dxa"/>
              <w:bottom w:w="70" w:type="dxa"/>
              <w:right w:w="110" w:type="dxa"/>
            </w:tcMar>
          </w:tcPr>
          <w:p w14:paraId="3189CAA1" w14:textId="77777777" w:rsidR="00EA46FD" w:rsidRDefault="00EA46FD" w:rsidP="00B77E43">
            <w:r>
              <w:rPr>
                <w:b/>
                <w:bCs/>
                <w:sz w:val="20"/>
                <w:szCs w:val="20"/>
              </w:rPr>
              <w:t>I alt</w:t>
            </w:r>
          </w:p>
        </w:tc>
        <w:tc>
          <w:tcPr>
            <w:tcW w:w="3200" w:type="dxa"/>
            <w:shd w:val="clear" w:color="auto" w:fill="F2F2F2"/>
            <w:tcMar>
              <w:top w:w="70" w:type="dxa"/>
              <w:left w:w="110" w:type="dxa"/>
              <w:bottom w:w="70" w:type="dxa"/>
              <w:right w:w="110" w:type="dxa"/>
            </w:tcMar>
          </w:tcPr>
          <w:p w14:paraId="0E2F55A9" w14:textId="77777777" w:rsidR="00EA46FD" w:rsidRDefault="00EA46FD" w:rsidP="00B77E43"/>
        </w:tc>
        <w:tc>
          <w:tcPr>
            <w:tcW w:w="1300" w:type="dxa"/>
            <w:shd w:val="clear" w:color="auto" w:fill="F2F2F2"/>
            <w:tcMar>
              <w:top w:w="70" w:type="dxa"/>
              <w:left w:w="110" w:type="dxa"/>
              <w:bottom w:w="70" w:type="dxa"/>
              <w:right w:w="110" w:type="dxa"/>
            </w:tcMar>
          </w:tcPr>
          <w:p w14:paraId="48F5FFB2" w14:textId="77777777" w:rsidR="00EA46FD" w:rsidRDefault="00EA46FD" w:rsidP="00B77E43">
            <w:r>
              <w:rPr>
                <w:b/>
                <w:bCs/>
                <w:sz w:val="20"/>
                <w:szCs w:val="20"/>
              </w:rPr>
              <w:t>130 m³</w:t>
            </w:r>
          </w:p>
        </w:tc>
        <w:tc>
          <w:tcPr>
            <w:tcW w:w="1426" w:type="dxa"/>
            <w:shd w:val="clear" w:color="auto" w:fill="F2F2F2"/>
            <w:tcMar>
              <w:top w:w="70" w:type="dxa"/>
              <w:left w:w="110" w:type="dxa"/>
              <w:bottom w:w="70" w:type="dxa"/>
              <w:right w:w="110" w:type="dxa"/>
            </w:tcMar>
          </w:tcPr>
          <w:p w14:paraId="205F3E8F" w14:textId="77777777" w:rsidR="00EA46FD" w:rsidRDefault="00EA46FD" w:rsidP="00B77E43">
            <w:r>
              <w:rPr>
                <w:b/>
                <w:bCs/>
                <w:sz w:val="20"/>
                <w:szCs w:val="20"/>
              </w:rPr>
              <w:t>104–156 m³</w:t>
            </w:r>
          </w:p>
        </w:tc>
      </w:tr>
    </w:tbl>
    <w:p w14:paraId="2FD120B8" w14:textId="77777777" w:rsidR="00D83F9B" w:rsidRPr="0083294E" w:rsidRDefault="00D83F9B" w:rsidP="00D83F9B">
      <w:pPr>
        <w:spacing w:after="160"/>
        <w:rPr>
          <w:rFonts w:cstheme="minorHAnsi"/>
          <w:szCs w:val="18"/>
        </w:rPr>
      </w:pPr>
    </w:p>
    <w:p w14:paraId="2B9188EB" w14:textId="77777777" w:rsidR="007C362B" w:rsidRDefault="007C362B" w:rsidP="007C362B">
      <w:pPr>
        <w:spacing w:after="140"/>
      </w:pPr>
      <w:r>
        <w:rPr>
          <w:b/>
          <w:bCs/>
        </w:rPr>
        <w:t xml:space="preserve">Fraktion 1. </w:t>
      </w:r>
      <w:r>
        <w:t>Både og vrag kan indeholde restbrændstof, olie og batterier, som skal udtages og håndteres særskilt som fraktion 9, inden skroget håndteres.</w:t>
      </w:r>
    </w:p>
    <w:p w14:paraId="093E5D6A" w14:textId="77777777" w:rsidR="007C362B" w:rsidRDefault="007C362B" w:rsidP="007C362B">
      <w:pPr>
        <w:spacing w:after="140"/>
      </w:pPr>
      <w:r>
        <w:rPr>
          <w:b/>
          <w:bCs/>
        </w:rPr>
        <w:t xml:space="preserve">Fraktion 7. </w:t>
      </w:r>
      <w:r>
        <w:t>Slagteaffald og biologiske rester udgør en sanitær gene og skal emballeres lukket ved opsamling. Leverandøren skal sikre en behandlingsvej, der er godkendt til animalske biprodukter.</w:t>
      </w:r>
    </w:p>
    <w:p w14:paraId="38926E45" w14:textId="77777777" w:rsidR="007C362B" w:rsidRDefault="007C362B" w:rsidP="007C362B">
      <w:pPr>
        <w:spacing w:after="140"/>
      </w:pPr>
      <w:r>
        <w:rPr>
          <w:b/>
          <w:bCs/>
        </w:rPr>
        <w:t xml:space="preserve">Fraktion 9. </w:t>
      </w:r>
      <w:r>
        <w:t>Miljøfarligt affald skal håndteres, emballeres, mærkes og registreres særskilt i overensstemmelse med gældende miljø- og sikkerhedslovgivning.</w:t>
      </w:r>
    </w:p>
    <w:p w14:paraId="04E111A2" w14:textId="50CBE970" w:rsidR="00D83F9B" w:rsidRPr="0083294E" w:rsidRDefault="00D83F9B" w:rsidP="00D83F9B">
      <w:pPr>
        <w:spacing w:after="140"/>
        <w:rPr>
          <w:rFonts w:cstheme="minorHAnsi"/>
          <w:szCs w:val="18"/>
        </w:rPr>
      </w:pPr>
      <w:r w:rsidRPr="0083294E">
        <w:rPr>
          <w:rFonts w:cstheme="minorHAnsi"/>
          <w:szCs w:val="18"/>
        </w:rPr>
        <w:t>Leverandøren er fuldt ansvarlig for, at miljøfarligt affald håndteres i overensstemmelse med gældende miljø- og sikkerhedslovgivning, og for den endelige og lovlige bortskaffelse heraf.</w:t>
      </w:r>
    </w:p>
    <w:p w14:paraId="4B9C0B05" w14:textId="72C09034" w:rsidR="00FE3A42" w:rsidRPr="0083294E" w:rsidRDefault="00D83F9B" w:rsidP="00D93333">
      <w:pPr>
        <w:spacing w:after="140"/>
        <w:rPr>
          <w:rFonts w:cstheme="minorHAnsi"/>
          <w:szCs w:val="18"/>
        </w:rPr>
      </w:pPr>
      <w:r w:rsidRPr="0083294E">
        <w:rPr>
          <w:rFonts w:cstheme="minorHAnsi"/>
          <w:szCs w:val="18"/>
        </w:rPr>
        <w:t>Påtræffes affald, der ikke kan henføres til ovenstående fraktioner, eller som ikke kan håndteres forsvarligt inden for kontraktens rammer, skal leverandøren straks underrette ordregivernes repræsentant, jf. punkt 8.</w:t>
      </w:r>
    </w:p>
    <w:p w14:paraId="3B091F1F" w14:textId="593FF544" w:rsidR="00256C94" w:rsidRDefault="00A11585" w:rsidP="00256C94">
      <w:pPr>
        <w:pStyle w:val="Overskrift1"/>
        <w:rPr>
          <w:rFonts w:asciiTheme="minorHAnsi" w:hAnsiTheme="minorHAnsi" w:cstheme="minorHAnsi"/>
          <w:szCs w:val="18"/>
        </w:rPr>
      </w:pPr>
      <w:r w:rsidRPr="0083294E">
        <w:rPr>
          <w:rFonts w:asciiTheme="minorHAnsi" w:hAnsiTheme="minorHAnsi" w:cstheme="minorHAnsi"/>
          <w:szCs w:val="18"/>
        </w:rPr>
        <w:t>Særlige forhold ved opgaven</w:t>
      </w:r>
    </w:p>
    <w:p w14:paraId="782AF617" w14:textId="77777777" w:rsidR="00256C94" w:rsidRPr="00256C94" w:rsidRDefault="00256C94" w:rsidP="00256C94"/>
    <w:p w14:paraId="1A3FC959" w14:textId="108D1074" w:rsidR="00F42CE4" w:rsidRDefault="00584CB9" w:rsidP="00F42CE4">
      <w:pPr>
        <w:pStyle w:val="Overskrift2"/>
        <w:rPr>
          <w:rFonts w:asciiTheme="minorHAnsi" w:hAnsiTheme="minorHAnsi" w:cstheme="minorHAnsi"/>
          <w:szCs w:val="18"/>
        </w:rPr>
      </w:pPr>
      <w:r w:rsidRPr="0083294E">
        <w:rPr>
          <w:rFonts w:asciiTheme="minorHAnsi" w:hAnsiTheme="minorHAnsi" w:cstheme="minorHAnsi"/>
          <w:szCs w:val="18"/>
        </w:rPr>
        <w:t>Ordregive</w:t>
      </w:r>
      <w:r w:rsidR="00F42CE4" w:rsidRPr="0083294E">
        <w:rPr>
          <w:rFonts w:asciiTheme="minorHAnsi" w:hAnsiTheme="minorHAnsi" w:cstheme="minorHAnsi"/>
          <w:szCs w:val="18"/>
        </w:rPr>
        <w:t>r</w:t>
      </w:r>
      <w:r w:rsidRPr="0083294E">
        <w:rPr>
          <w:rFonts w:asciiTheme="minorHAnsi" w:hAnsiTheme="minorHAnsi" w:cstheme="minorHAnsi"/>
          <w:szCs w:val="18"/>
        </w:rPr>
        <w:t xml:space="preserve"> modtager ikke slutaffaldet. </w:t>
      </w:r>
    </w:p>
    <w:p w14:paraId="71753441" w14:textId="77777777" w:rsidR="00256C94" w:rsidRPr="00256C94" w:rsidRDefault="00256C94" w:rsidP="00256C94"/>
    <w:p w14:paraId="1A5699EC" w14:textId="566FCE07" w:rsidR="00584CB9" w:rsidRDefault="00584CB9" w:rsidP="00584CB9">
      <w:pPr>
        <w:spacing w:after="140"/>
        <w:rPr>
          <w:rFonts w:cstheme="minorHAnsi"/>
          <w:szCs w:val="18"/>
        </w:rPr>
      </w:pPr>
      <w:r w:rsidRPr="0083294E">
        <w:rPr>
          <w:rFonts w:cstheme="minorHAnsi"/>
          <w:szCs w:val="18"/>
        </w:rPr>
        <w:lastRenderedPageBreak/>
        <w:t>Kommune Qeqertalik modtager ikke slutaffaldet på sine lokale anlæg eller miljøstationer. Leverandøren bærer det fulde tekniske, økonomiske og juridiske ansvar for at finde en godkendt modtager, for bortskaffelsen og for endeligt at komme af med alt slutaffald i overensstemmelse med gældende miljølovgivning.</w:t>
      </w:r>
    </w:p>
    <w:p w14:paraId="48B1A114" w14:textId="77777777" w:rsidR="009C4090" w:rsidRPr="0083294E" w:rsidRDefault="009C4090" w:rsidP="00584CB9">
      <w:pPr>
        <w:spacing w:after="140"/>
        <w:rPr>
          <w:rFonts w:cstheme="minorHAnsi"/>
          <w:szCs w:val="18"/>
        </w:rPr>
      </w:pPr>
    </w:p>
    <w:p w14:paraId="66FF5F61" w14:textId="13F3E890" w:rsidR="0078553E" w:rsidRDefault="00D57007" w:rsidP="00222C25">
      <w:pPr>
        <w:pStyle w:val="Overskrift2"/>
        <w:spacing w:after="140"/>
      </w:pPr>
      <w:r w:rsidRPr="003E47B7">
        <w:rPr>
          <w:rFonts w:asciiTheme="minorHAnsi" w:hAnsiTheme="minorHAnsi" w:cstheme="minorHAnsi"/>
          <w:szCs w:val="18"/>
        </w:rPr>
        <w:t>Optælling og afregningsgrundlag</w:t>
      </w:r>
      <w:r w:rsidR="00584CB9" w:rsidRPr="003E47B7">
        <w:rPr>
          <w:rFonts w:asciiTheme="minorHAnsi" w:hAnsiTheme="minorHAnsi" w:cstheme="minorHAnsi"/>
          <w:b/>
          <w:bCs/>
          <w:szCs w:val="18"/>
        </w:rPr>
        <w:t xml:space="preserve"> </w:t>
      </w:r>
    </w:p>
    <w:p w14:paraId="0A47B282" w14:textId="1FE3E048" w:rsidR="0078553E" w:rsidRDefault="0078553E" w:rsidP="0078553E">
      <w:pPr>
        <w:spacing w:after="140"/>
      </w:pPr>
      <w:r>
        <w:t xml:space="preserve">Betaling sker efter antal indsamlede enheder opgjort pr. ydelseslinje i tilbudslisten, bilag </w:t>
      </w:r>
      <w:r w:rsidR="003E47B7">
        <w:t>3</w:t>
      </w:r>
      <w:r>
        <w:t>. Der afregnes ikke efter vægt.</w:t>
      </w:r>
    </w:p>
    <w:p w14:paraId="7B97D926" w14:textId="77777777" w:rsidR="0078553E" w:rsidRDefault="0078553E" w:rsidP="0078553E">
      <w:pPr>
        <w:spacing w:after="140"/>
      </w:pPr>
      <w:r>
        <w:t>En enhed er defineret i tilbudslistens kolonne ”Enhed” og skal være fyldt i rimeligt omfang. Sække og storsække skal være lukkede ved lastning. Delvist fyldte enheder afregnes forholdsmæssigt efter ordregivernes repræsentants vurdering.</w:t>
      </w:r>
    </w:p>
    <w:p w14:paraId="0B72824A" w14:textId="77777777" w:rsidR="0078553E" w:rsidRDefault="0078553E" w:rsidP="0078553E">
      <w:pPr>
        <w:spacing w:after="140"/>
      </w:pPr>
      <w:r>
        <w:t>Der afregnes ikke for vand, sne, is, sand, sten, jord eller anden ballast. Net, tovværk og lignende skal afdryppes, og både og vrag skal tømmes for løst materiale, inden enheden opgøres.</w:t>
      </w:r>
    </w:p>
    <w:p w14:paraId="42FD118C" w14:textId="77777777" w:rsidR="0078553E" w:rsidRDefault="0078553E" w:rsidP="0078553E">
      <w:pPr>
        <w:spacing w:after="140"/>
      </w:pPr>
      <w:r>
        <w:t>Optællingen foretages ved lastning og godkendes løbende af ordregivernes repræsentant. Leverandøren skal fotodokumentere hver enhed eller hvert samlet parti, jf. punkt 7. Ordregiverne kan sammenholde optællingen med modtagelsesbevis fra slutmodtager som kontrol.</w:t>
      </w:r>
    </w:p>
    <w:p w14:paraId="3D70BC30" w14:textId="77777777" w:rsidR="00256C94" w:rsidRPr="0083294E" w:rsidRDefault="00256C94" w:rsidP="00584CB9">
      <w:pPr>
        <w:spacing w:after="140"/>
        <w:rPr>
          <w:rFonts w:cstheme="minorHAnsi"/>
          <w:szCs w:val="18"/>
        </w:rPr>
      </w:pPr>
    </w:p>
    <w:p w14:paraId="257E5926" w14:textId="77777777" w:rsidR="00716BF6" w:rsidRPr="0083294E" w:rsidRDefault="00584CB9" w:rsidP="00716BF6">
      <w:pPr>
        <w:pStyle w:val="Overskrift2"/>
        <w:rPr>
          <w:rFonts w:asciiTheme="minorHAnsi" w:hAnsiTheme="minorHAnsi" w:cstheme="minorHAnsi"/>
          <w:szCs w:val="18"/>
        </w:rPr>
      </w:pPr>
      <w:r w:rsidRPr="0083294E">
        <w:rPr>
          <w:rFonts w:asciiTheme="minorHAnsi" w:hAnsiTheme="minorHAnsi" w:cstheme="minorHAnsi"/>
          <w:szCs w:val="18"/>
        </w:rPr>
        <w:t>Vejrforhold</w:t>
      </w:r>
      <w:r w:rsidRPr="0083294E">
        <w:rPr>
          <w:rFonts w:asciiTheme="minorHAnsi" w:hAnsiTheme="minorHAnsi" w:cstheme="minorHAnsi"/>
          <w:b/>
          <w:bCs/>
          <w:szCs w:val="18"/>
        </w:rPr>
        <w:t xml:space="preserve"> </w:t>
      </w:r>
    </w:p>
    <w:p w14:paraId="233D8398" w14:textId="77777777" w:rsidR="00610069" w:rsidRPr="0083294E" w:rsidRDefault="00584CB9" w:rsidP="00716BF6">
      <w:pPr>
        <w:pStyle w:val="Overskrift2"/>
        <w:numPr>
          <w:ilvl w:val="0"/>
          <w:numId w:val="0"/>
        </w:numPr>
        <w:rPr>
          <w:rFonts w:asciiTheme="minorHAnsi" w:hAnsiTheme="minorHAnsi" w:cstheme="minorHAnsi"/>
          <w:szCs w:val="18"/>
        </w:rPr>
      </w:pPr>
      <w:r w:rsidRPr="0083294E">
        <w:rPr>
          <w:rFonts w:asciiTheme="minorHAnsi" w:hAnsiTheme="minorHAnsi" w:cstheme="minorHAnsi"/>
          <w:szCs w:val="18"/>
        </w:rPr>
        <w:t xml:space="preserve">Opgaven udføres i et arktisk kystområde umiddelbart forud for efterårsstormsæsonen. </w:t>
      </w:r>
    </w:p>
    <w:p w14:paraId="25D8D32C" w14:textId="792533B4" w:rsidR="00584CB9" w:rsidRPr="0083294E" w:rsidRDefault="00584CB9" w:rsidP="00716BF6">
      <w:pPr>
        <w:pStyle w:val="Overskrift2"/>
        <w:numPr>
          <w:ilvl w:val="0"/>
          <w:numId w:val="0"/>
        </w:numPr>
        <w:rPr>
          <w:rFonts w:asciiTheme="minorHAnsi" w:hAnsiTheme="minorHAnsi" w:cstheme="minorHAnsi"/>
          <w:szCs w:val="18"/>
        </w:rPr>
      </w:pPr>
      <w:r w:rsidRPr="0083294E">
        <w:rPr>
          <w:rFonts w:asciiTheme="minorHAnsi" w:hAnsiTheme="minorHAnsi" w:cstheme="minorHAnsi"/>
          <w:szCs w:val="18"/>
        </w:rPr>
        <w:t>Leverandøren skal indregne, at sejlads og landgang kan være umulig i perioder, og bærer risikoen herfor inden for udførelsesperioden</w:t>
      </w:r>
      <w:r w:rsidRPr="006334EF">
        <w:rPr>
          <w:rFonts w:asciiTheme="minorHAnsi" w:hAnsiTheme="minorHAnsi" w:cstheme="minorHAnsi"/>
          <w:szCs w:val="18"/>
        </w:rPr>
        <w:t>, jf. dog kontraktens bestemmelser om force majeure.</w:t>
      </w:r>
    </w:p>
    <w:p w14:paraId="56C17D2C" w14:textId="77777777" w:rsidR="00A11585" w:rsidRPr="0083294E" w:rsidRDefault="00A11585" w:rsidP="00A11585">
      <w:pPr>
        <w:rPr>
          <w:rFonts w:cstheme="minorHAnsi"/>
          <w:szCs w:val="18"/>
        </w:rPr>
      </w:pPr>
    </w:p>
    <w:p w14:paraId="0FA20EE3" w14:textId="6F8E4A57" w:rsidR="00610069" w:rsidRPr="0083294E" w:rsidRDefault="00267B4F" w:rsidP="00FB5647">
      <w:pPr>
        <w:pStyle w:val="Overskrift1"/>
        <w:rPr>
          <w:rFonts w:asciiTheme="minorHAnsi" w:hAnsiTheme="minorHAnsi" w:cstheme="minorHAnsi"/>
          <w:szCs w:val="18"/>
        </w:rPr>
      </w:pPr>
      <w:r w:rsidRPr="0083294E">
        <w:rPr>
          <w:rFonts w:asciiTheme="minorHAnsi" w:hAnsiTheme="minorHAnsi" w:cstheme="minorHAnsi"/>
          <w:szCs w:val="18"/>
        </w:rPr>
        <w:t>Mindstekrav til opgaveløsningen</w:t>
      </w:r>
    </w:p>
    <w:p w14:paraId="2A233804" w14:textId="77777777" w:rsidR="00267B4F" w:rsidRPr="0083294E" w:rsidRDefault="00267B4F" w:rsidP="00267B4F">
      <w:pPr>
        <w:rPr>
          <w:rFonts w:cstheme="minorHAnsi"/>
          <w:szCs w:val="18"/>
        </w:rPr>
      </w:pPr>
    </w:p>
    <w:p w14:paraId="627905EC" w14:textId="1D5D0FC0" w:rsidR="00B55D5F" w:rsidRPr="0083294E" w:rsidRDefault="00B55D5F" w:rsidP="00B55D5F">
      <w:pPr>
        <w:spacing w:after="140"/>
        <w:rPr>
          <w:rFonts w:eastAsia="Calibri" w:cstheme="minorHAnsi"/>
          <w:szCs w:val="18"/>
          <w:lang w:eastAsia="da-DK"/>
        </w:rPr>
      </w:pPr>
      <w:r w:rsidRPr="0083294E">
        <w:rPr>
          <w:rFonts w:eastAsia="Calibri" w:cstheme="minorHAnsi"/>
          <w:szCs w:val="18"/>
          <w:lang w:eastAsia="da-DK"/>
        </w:rPr>
        <w:t xml:space="preserve">Tilbudsgiver skal med sit tilbud dokumentere opfyldelsen af nedenstående mindstekrav. Manglende opfyldelse af et mindstekrav medfører, at tilbuddet </w:t>
      </w:r>
      <w:r w:rsidR="00035A34">
        <w:rPr>
          <w:rFonts w:eastAsia="Calibri" w:cstheme="minorHAnsi"/>
          <w:szCs w:val="18"/>
          <w:lang w:eastAsia="da-DK"/>
        </w:rPr>
        <w:t>anses som</w:t>
      </w:r>
      <w:r w:rsidRPr="0083294E">
        <w:rPr>
          <w:rFonts w:eastAsia="Calibri" w:cstheme="minorHAnsi"/>
          <w:szCs w:val="18"/>
          <w:lang w:eastAsia="da-DK"/>
        </w:rPr>
        <w:t xml:space="preserve"> ukonditionsmæssigt</w:t>
      </w:r>
      <w:r w:rsidR="00035A34">
        <w:rPr>
          <w:rFonts w:eastAsia="Calibri" w:cstheme="minorHAnsi"/>
          <w:szCs w:val="18"/>
          <w:lang w:eastAsia="da-DK"/>
        </w:rPr>
        <w:t>, hvorved tilbuddet vil blive afvist</w:t>
      </w:r>
      <w:r w:rsidRPr="0083294E">
        <w:rPr>
          <w:rFonts w:eastAsia="Calibri" w:cstheme="minorHAnsi"/>
          <w:szCs w:val="18"/>
          <w:lang w:eastAsia="da-DK"/>
        </w:rPr>
        <w:t>.</w:t>
      </w:r>
    </w:p>
    <w:p w14:paraId="57E50FD7" w14:textId="77777777" w:rsidR="00B55D5F" w:rsidRPr="0083294E" w:rsidRDefault="00B55D5F" w:rsidP="00B55D5F">
      <w:pPr>
        <w:spacing w:after="140"/>
        <w:rPr>
          <w:rFonts w:eastAsia="Calibri" w:cstheme="minorHAnsi"/>
          <w:szCs w:val="18"/>
          <w:lang w:eastAsia="da-DK"/>
        </w:rPr>
      </w:pPr>
      <w:r w:rsidRPr="0083294E">
        <w:rPr>
          <w:rFonts w:eastAsia="Calibri" w:cstheme="minorHAnsi"/>
          <w:szCs w:val="18"/>
          <w:lang w:eastAsia="da-DK"/>
        </w:rPr>
        <w:t>Leverandøren skal i højre kolonne afkrydse om det enkelte krav er opfyldt.</w:t>
      </w:r>
    </w:p>
    <w:tbl>
      <w:tblPr>
        <w:tblW w:w="7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22"/>
        <w:gridCol w:w="2012"/>
      </w:tblGrid>
      <w:tr w:rsidR="00351A06" w:rsidRPr="0083294E" w14:paraId="2F950E94" w14:textId="77777777" w:rsidTr="003207D7">
        <w:trPr>
          <w:tblHeader/>
        </w:trPr>
        <w:tc>
          <w:tcPr>
            <w:tcW w:w="5222" w:type="dxa"/>
            <w:shd w:val="clear" w:color="auto" w:fill="002060"/>
            <w:tcMar>
              <w:top w:w="90" w:type="dxa"/>
              <w:left w:w="110" w:type="dxa"/>
              <w:bottom w:w="90" w:type="dxa"/>
              <w:right w:w="110" w:type="dxa"/>
            </w:tcMar>
            <w:vAlign w:val="center"/>
          </w:tcPr>
          <w:p w14:paraId="7D57EEAF" w14:textId="77777777" w:rsidR="00351A06" w:rsidRPr="0083294E" w:rsidRDefault="00351A06" w:rsidP="00B55D5F">
            <w:pPr>
              <w:rPr>
                <w:rFonts w:eastAsia="Calibri" w:cstheme="minorHAnsi"/>
                <w:szCs w:val="18"/>
                <w:lang w:eastAsia="da-DK"/>
              </w:rPr>
            </w:pPr>
            <w:r w:rsidRPr="0083294E">
              <w:rPr>
                <w:rFonts w:eastAsia="Calibri" w:cstheme="minorHAnsi"/>
                <w:b/>
                <w:bCs/>
                <w:szCs w:val="18"/>
                <w:lang w:eastAsia="da-DK"/>
              </w:rPr>
              <w:t>Krav</w:t>
            </w:r>
          </w:p>
        </w:tc>
        <w:tc>
          <w:tcPr>
            <w:tcW w:w="2012" w:type="dxa"/>
            <w:shd w:val="clear" w:color="auto" w:fill="002060"/>
            <w:tcMar>
              <w:top w:w="90" w:type="dxa"/>
              <w:left w:w="110" w:type="dxa"/>
              <w:bottom w:w="90" w:type="dxa"/>
              <w:right w:w="110" w:type="dxa"/>
            </w:tcMar>
            <w:vAlign w:val="center"/>
          </w:tcPr>
          <w:p w14:paraId="316CA224" w14:textId="77777777" w:rsidR="00351A06" w:rsidRPr="0083294E" w:rsidRDefault="00351A06" w:rsidP="00B55D5F">
            <w:pPr>
              <w:jc w:val="center"/>
              <w:rPr>
                <w:rFonts w:eastAsia="Calibri" w:cstheme="minorHAnsi"/>
                <w:szCs w:val="18"/>
                <w:lang w:eastAsia="da-DK"/>
              </w:rPr>
            </w:pPr>
            <w:r w:rsidRPr="0083294E">
              <w:rPr>
                <w:rFonts w:eastAsia="Calibri" w:cstheme="minorHAnsi"/>
                <w:b/>
                <w:bCs/>
                <w:szCs w:val="18"/>
                <w:lang w:eastAsia="da-DK"/>
              </w:rPr>
              <w:t>Opfyldt (sæt kryds)</w:t>
            </w:r>
          </w:p>
        </w:tc>
      </w:tr>
      <w:tr w:rsidR="00351A06" w:rsidRPr="0083294E" w14:paraId="7E401AA1" w14:textId="77777777" w:rsidTr="00351A06">
        <w:tc>
          <w:tcPr>
            <w:tcW w:w="5222" w:type="dxa"/>
            <w:tcMar>
              <w:top w:w="90" w:type="dxa"/>
              <w:left w:w="110" w:type="dxa"/>
              <w:bottom w:w="90" w:type="dxa"/>
              <w:right w:w="110" w:type="dxa"/>
            </w:tcMar>
            <w:vAlign w:val="center"/>
          </w:tcPr>
          <w:p w14:paraId="01AA877A" w14:textId="2364518F" w:rsidR="00351A06" w:rsidRPr="0083294E" w:rsidRDefault="00351A06" w:rsidP="00B55D5F">
            <w:pPr>
              <w:rPr>
                <w:rFonts w:eastAsia="Calibri" w:cstheme="minorHAnsi"/>
                <w:szCs w:val="18"/>
                <w:lang w:eastAsia="da-DK"/>
              </w:rPr>
            </w:pPr>
            <w:r w:rsidRPr="0083294E">
              <w:rPr>
                <w:rFonts w:eastAsia="Calibri" w:cstheme="minorHAnsi"/>
                <w:szCs w:val="18"/>
                <w:lang w:eastAsia="da-DK"/>
              </w:rPr>
              <w:t xml:space="preserve">Tidsplan for opgavens gennemførelse inden for perioden </w:t>
            </w:r>
            <w:r w:rsidR="0065489D">
              <w:rPr>
                <w:rFonts w:eastAsia="Calibri" w:cstheme="minorHAnsi"/>
                <w:szCs w:val="18"/>
                <w:lang w:eastAsia="da-DK"/>
              </w:rPr>
              <w:t xml:space="preserve">fra kontraktens underskrivelse til </w:t>
            </w:r>
            <w:r w:rsidR="0065489D" w:rsidRPr="0065489D">
              <w:rPr>
                <w:rFonts w:eastAsia="Calibri" w:cstheme="minorHAnsi"/>
                <w:szCs w:val="18"/>
                <w:lang w:eastAsia="da-DK"/>
              </w:rPr>
              <w:t>udgangen af</w:t>
            </w:r>
            <w:r w:rsidRPr="0065489D">
              <w:rPr>
                <w:rFonts w:eastAsia="Calibri" w:cstheme="minorHAnsi"/>
                <w:szCs w:val="18"/>
                <w:lang w:eastAsia="da-DK"/>
              </w:rPr>
              <w:t xml:space="preserve"> september 2026</w:t>
            </w:r>
            <w:r w:rsidRPr="0083294E">
              <w:rPr>
                <w:rFonts w:eastAsia="Calibri" w:cstheme="minorHAnsi"/>
                <w:szCs w:val="18"/>
                <w:lang w:eastAsia="da-DK"/>
              </w:rPr>
              <w:t xml:space="preserve"> er vedlagt, med angivelse af mobilisering, sejlads, kortlægning, indsamling, lastning, borttransport og demobilisering.</w:t>
            </w:r>
          </w:p>
        </w:tc>
        <w:tc>
          <w:tcPr>
            <w:tcW w:w="2012" w:type="dxa"/>
            <w:tcMar>
              <w:top w:w="90" w:type="dxa"/>
              <w:left w:w="110" w:type="dxa"/>
              <w:bottom w:w="90" w:type="dxa"/>
              <w:right w:w="110" w:type="dxa"/>
            </w:tcMar>
            <w:vAlign w:val="center"/>
          </w:tcPr>
          <w:p w14:paraId="061C1436" w14:textId="77777777" w:rsidR="00351A06" w:rsidRPr="0083294E" w:rsidRDefault="00351A06" w:rsidP="00B55D5F">
            <w:pPr>
              <w:jc w:val="center"/>
              <w:rPr>
                <w:rFonts w:eastAsia="Calibri" w:cstheme="minorHAnsi"/>
                <w:szCs w:val="18"/>
                <w:lang w:eastAsia="da-DK"/>
              </w:rPr>
            </w:pPr>
          </w:p>
        </w:tc>
      </w:tr>
      <w:tr w:rsidR="00351A06" w:rsidRPr="0083294E" w14:paraId="0D7E5E66" w14:textId="77777777" w:rsidTr="00351A06">
        <w:tc>
          <w:tcPr>
            <w:tcW w:w="5222" w:type="dxa"/>
            <w:tcMar>
              <w:top w:w="90" w:type="dxa"/>
              <w:left w:w="110" w:type="dxa"/>
              <w:bottom w:w="90" w:type="dxa"/>
              <w:right w:w="110" w:type="dxa"/>
            </w:tcMar>
            <w:vAlign w:val="center"/>
          </w:tcPr>
          <w:p w14:paraId="5C22D844" w14:textId="77777777" w:rsidR="005F1776" w:rsidRDefault="00351A06" w:rsidP="00B55D5F">
            <w:pPr>
              <w:rPr>
                <w:rFonts w:eastAsia="Calibri" w:cstheme="minorHAnsi"/>
                <w:szCs w:val="18"/>
                <w:lang w:eastAsia="da-DK"/>
              </w:rPr>
            </w:pPr>
            <w:r w:rsidRPr="0083294E">
              <w:rPr>
                <w:rFonts w:eastAsia="Calibri" w:cstheme="minorHAnsi"/>
                <w:szCs w:val="18"/>
                <w:lang w:eastAsia="da-DK"/>
              </w:rPr>
              <w:lastRenderedPageBreak/>
              <w:t xml:space="preserve">Tilbudsgiver råder over certificeret fartøj egnet til kystnær transport af storskrald samt godkendt løftegrej med kapacitet til håndtering af både og vrag. </w:t>
            </w:r>
          </w:p>
          <w:p w14:paraId="71130A62" w14:textId="77777777" w:rsidR="0009729A" w:rsidRDefault="0009729A" w:rsidP="00B55D5F">
            <w:pPr>
              <w:rPr>
                <w:rFonts w:eastAsia="Calibri" w:cstheme="minorHAnsi"/>
                <w:szCs w:val="18"/>
                <w:lang w:eastAsia="da-DK"/>
              </w:rPr>
            </w:pPr>
          </w:p>
          <w:p w14:paraId="55FAEE3D" w14:textId="4D52805B" w:rsidR="00351A06" w:rsidRPr="0083294E" w:rsidRDefault="00351A06" w:rsidP="00B55D5F">
            <w:pPr>
              <w:rPr>
                <w:rFonts w:eastAsia="Calibri" w:cstheme="minorHAnsi"/>
                <w:szCs w:val="18"/>
                <w:lang w:eastAsia="da-DK"/>
              </w:rPr>
            </w:pPr>
            <w:r w:rsidRPr="0083294E">
              <w:rPr>
                <w:rFonts w:eastAsia="Calibri" w:cstheme="minorHAnsi"/>
                <w:szCs w:val="18"/>
                <w:lang w:eastAsia="da-DK"/>
              </w:rPr>
              <w:t>Fartøjets navn, type, kapacitet og certificering er oplyst.</w:t>
            </w:r>
          </w:p>
        </w:tc>
        <w:tc>
          <w:tcPr>
            <w:tcW w:w="2012" w:type="dxa"/>
            <w:tcMar>
              <w:top w:w="90" w:type="dxa"/>
              <w:left w:w="110" w:type="dxa"/>
              <w:bottom w:w="90" w:type="dxa"/>
              <w:right w:w="110" w:type="dxa"/>
            </w:tcMar>
            <w:vAlign w:val="center"/>
          </w:tcPr>
          <w:p w14:paraId="1692817D" w14:textId="77777777" w:rsidR="00351A06" w:rsidRPr="0083294E" w:rsidRDefault="00351A06" w:rsidP="00B55D5F">
            <w:pPr>
              <w:jc w:val="center"/>
              <w:rPr>
                <w:rFonts w:eastAsia="Calibri" w:cstheme="minorHAnsi"/>
                <w:szCs w:val="18"/>
                <w:lang w:eastAsia="da-DK"/>
              </w:rPr>
            </w:pPr>
          </w:p>
        </w:tc>
      </w:tr>
      <w:tr w:rsidR="00351A06" w:rsidRPr="0083294E" w14:paraId="1008642B" w14:textId="77777777" w:rsidTr="00351A06">
        <w:tc>
          <w:tcPr>
            <w:tcW w:w="5222" w:type="dxa"/>
            <w:tcMar>
              <w:top w:w="90" w:type="dxa"/>
              <w:left w:w="110" w:type="dxa"/>
              <w:bottom w:w="90" w:type="dxa"/>
              <w:right w:w="110" w:type="dxa"/>
            </w:tcMar>
            <w:vAlign w:val="center"/>
          </w:tcPr>
          <w:p w14:paraId="1F51E41A" w14:textId="77777777" w:rsidR="00351A06" w:rsidRPr="0083294E" w:rsidRDefault="00351A06" w:rsidP="00B55D5F">
            <w:pPr>
              <w:rPr>
                <w:rFonts w:eastAsia="Calibri" w:cstheme="minorHAnsi"/>
                <w:szCs w:val="18"/>
                <w:lang w:eastAsia="da-DK"/>
              </w:rPr>
            </w:pPr>
            <w:r w:rsidRPr="0083294E">
              <w:rPr>
                <w:rFonts w:eastAsia="Calibri" w:cstheme="minorHAnsi"/>
                <w:szCs w:val="18"/>
                <w:lang w:eastAsia="da-DK"/>
              </w:rPr>
              <w:t>Modtager af slutaffaldet er angivet for hver fraktion med navn og beliggenhed, og dokumentation for aftale samt modtagerens godkendelse er vedlagt. Gælder særskilt for miljøfarligt affald.</w:t>
            </w:r>
          </w:p>
        </w:tc>
        <w:tc>
          <w:tcPr>
            <w:tcW w:w="2012" w:type="dxa"/>
            <w:tcMar>
              <w:top w:w="90" w:type="dxa"/>
              <w:left w:w="110" w:type="dxa"/>
              <w:bottom w:w="90" w:type="dxa"/>
              <w:right w:w="110" w:type="dxa"/>
            </w:tcMar>
            <w:vAlign w:val="center"/>
          </w:tcPr>
          <w:p w14:paraId="23A8711E" w14:textId="77777777" w:rsidR="00351A06" w:rsidRPr="0083294E" w:rsidRDefault="00351A06" w:rsidP="00B55D5F">
            <w:pPr>
              <w:jc w:val="center"/>
              <w:rPr>
                <w:rFonts w:eastAsia="Calibri" w:cstheme="minorHAnsi"/>
                <w:szCs w:val="18"/>
                <w:lang w:eastAsia="da-DK"/>
              </w:rPr>
            </w:pPr>
          </w:p>
        </w:tc>
      </w:tr>
      <w:tr w:rsidR="00351A06" w:rsidRPr="0083294E" w14:paraId="5B0CBE40" w14:textId="77777777" w:rsidTr="00351A06">
        <w:tc>
          <w:tcPr>
            <w:tcW w:w="5222" w:type="dxa"/>
            <w:tcMar>
              <w:top w:w="90" w:type="dxa"/>
              <w:left w:w="110" w:type="dxa"/>
              <w:bottom w:w="90" w:type="dxa"/>
              <w:right w:w="110" w:type="dxa"/>
            </w:tcMar>
            <w:vAlign w:val="center"/>
          </w:tcPr>
          <w:p w14:paraId="2CC54791" w14:textId="77777777" w:rsidR="00351A06" w:rsidRPr="0083294E" w:rsidRDefault="00351A06" w:rsidP="00B55D5F">
            <w:pPr>
              <w:rPr>
                <w:rFonts w:eastAsia="Calibri" w:cstheme="minorHAnsi"/>
                <w:szCs w:val="18"/>
                <w:lang w:eastAsia="da-DK"/>
              </w:rPr>
            </w:pPr>
            <w:r w:rsidRPr="0083294E">
              <w:rPr>
                <w:rFonts w:eastAsia="Calibri" w:cstheme="minorHAnsi"/>
                <w:szCs w:val="18"/>
                <w:lang w:eastAsia="da-DK"/>
              </w:rPr>
              <w:t>Procedurer for identifikation, udtagning, emballering, mærkning, registrering og transport af farligt affald, olieprodukter og batterier er beskrevet, herunder ved tømning af både og vrag.</w:t>
            </w:r>
          </w:p>
        </w:tc>
        <w:tc>
          <w:tcPr>
            <w:tcW w:w="2012" w:type="dxa"/>
            <w:tcMar>
              <w:top w:w="90" w:type="dxa"/>
              <w:left w:w="110" w:type="dxa"/>
              <w:bottom w:w="90" w:type="dxa"/>
              <w:right w:w="110" w:type="dxa"/>
            </w:tcMar>
            <w:vAlign w:val="center"/>
          </w:tcPr>
          <w:p w14:paraId="27574C09" w14:textId="77777777" w:rsidR="00351A06" w:rsidRPr="0083294E" w:rsidRDefault="00351A06" w:rsidP="00B55D5F">
            <w:pPr>
              <w:jc w:val="center"/>
              <w:rPr>
                <w:rFonts w:eastAsia="Calibri" w:cstheme="minorHAnsi"/>
                <w:szCs w:val="18"/>
                <w:lang w:eastAsia="da-DK"/>
              </w:rPr>
            </w:pPr>
          </w:p>
        </w:tc>
      </w:tr>
      <w:tr w:rsidR="00351A06" w:rsidRPr="0083294E" w14:paraId="5B405E9B" w14:textId="77777777" w:rsidTr="00351A06">
        <w:tc>
          <w:tcPr>
            <w:tcW w:w="5222" w:type="dxa"/>
            <w:tcMar>
              <w:top w:w="90" w:type="dxa"/>
              <w:left w:w="110" w:type="dxa"/>
              <w:bottom w:w="90" w:type="dxa"/>
              <w:right w:w="110" w:type="dxa"/>
            </w:tcMar>
            <w:vAlign w:val="center"/>
          </w:tcPr>
          <w:p w14:paraId="6DCBC475" w14:textId="77777777" w:rsidR="00351A06" w:rsidRPr="0083294E" w:rsidRDefault="00351A06" w:rsidP="00B55D5F">
            <w:pPr>
              <w:rPr>
                <w:rFonts w:eastAsia="Calibri" w:cstheme="minorHAnsi"/>
                <w:szCs w:val="18"/>
                <w:lang w:eastAsia="da-DK"/>
              </w:rPr>
            </w:pPr>
            <w:r w:rsidRPr="0083294E">
              <w:rPr>
                <w:rFonts w:eastAsia="Calibri" w:cstheme="minorHAnsi"/>
                <w:szCs w:val="18"/>
                <w:lang w:eastAsia="da-DK"/>
              </w:rPr>
              <w:t>Beredskab ved forsinkelse som følge af vejrlig, materielnedbrud eller sygdom er beskrevet, herunder sikring af allerede indsamlet affald.</w:t>
            </w:r>
          </w:p>
        </w:tc>
        <w:tc>
          <w:tcPr>
            <w:tcW w:w="2012" w:type="dxa"/>
            <w:tcMar>
              <w:top w:w="90" w:type="dxa"/>
              <w:left w:w="110" w:type="dxa"/>
              <w:bottom w:w="90" w:type="dxa"/>
              <w:right w:w="110" w:type="dxa"/>
            </w:tcMar>
            <w:vAlign w:val="center"/>
          </w:tcPr>
          <w:p w14:paraId="3D3CA986" w14:textId="77777777" w:rsidR="00351A06" w:rsidRPr="0083294E" w:rsidRDefault="00351A06" w:rsidP="00B55D5F">
            <w:pPr>
              <w:jc w:val="center"/>
              <w:rPr>
                <w:rFonts w:eastAsia="Calibri" w:cstheme="minorHAnsi"/>
                <w:szCs w:val="18"/>
                <w:lang w:eastAsia="da-DK"/>
              </w:rPr>
            </w:pPr>
          </w:p>
        </w:tc>
      </w:tr>
      <w:tr w:rsidR="00351A06" w:rsidRPr="0083294E" w14:paraId="018F83E5" w14:textId="77777777" w:rsidTr="00351A06">
        <w:tc>
          <w:tcPr>
            <w:tcW w:w="5222" w:type="dxa"/>
            <w:tcMar>
              <w:top w:w="90" w:type="dxa"/>
              <w:left w:w="110" w:type="dxa"/>
              <w:bottom w:w="90" w:type="dxa"/>
              <w:right w:w="110" w:type="dxa"/>
            </w:tcMar>
            <w:vAlign w:val="center"/>
          </w:tcPr>
          <w:p w14:paraId="22EF891F" w14:textId="77777777" w:rsidR="00351A06" w:rsidRPr="0083294E" w:rsidRDefault="00351A06" w:rsidP="00B55D5F">
            <w:pPr>
              <w:rPr>
                <w:rFonts w:eastAsia="Calibri" w:cstheme="minorHAnsi"/>
                <w:szCs w:val="18"/>
                <w:lang w:eastAsia="da-DK"/>
              </w:rPr>
            </w:pPr>
            <w:r w:rsidRPr="0083294E">
              <w:rPr>
                <w:rFonts w:eastAsia="Calibri" w:cstheme="minorHAnsi"/>
                <w:szCs w:val="18"/>
                <w:lang w:eastAsia="da-DK"/>
              </w:rPr>
              <w:t>Det er oplyst, om affaldet helt eller delvist udføres af Grønland. I bekræftende fald er status på anmeldelse og forudgående samtykke redegjort for.</w:t>
            </w:r>
          </w:p>
        </w:tc>
        <w:tc>
          <w:tcPr>
            <w:tcW w:w="2012" w:type="dxa"/>
            <w:tcMar>
              <w:top w:w="90" w:type="dxa"/>
              <w:left w:w="110" w:type="dxa"/>
              <w:bottom w:w="90" w:type="dxa"/>
              <w:right w:w="110" w:type="dxa"/>
            </w:tcMar>
            <w:vAlign w:val="center"/>
          </w:tcPr>
          <w:p w14:paraId="5A6C2335" w14:textId="77777777" w:rsidR="00351A06" w:rsidRPr="0083294E" w:rsidRDefault="00351A06" w:rsidP="00B55D5F">
            <w:pPr>
              <w:jc w:val="center"/>
              <w:rPr>
                <w:rFonts w:eastAsia="Calibri" w:cstheme="minorHAnsi"/>
                <w:szCs w:val="18"/>
                <w:lang w:eastAsia="da-DK"/>
              </w:rPr>
            </w:pPr>
          </w:p>
        </w:tc>
      </w:tr>
    </w:tbl>
    <w:p w14:paraId="5F1C5A7F" w14:textId="77777777" w:rsidR="00351A06" w:rsidRDefault="00351A06" w:rsidP="00267B4F">
      <w:pPr>
        <w:rPr>
          <w:rFonts w:cstheme="minorHAnsi"/>
          <w:szCs w:val="18"/>
        </w:rPr>
      </w:pPr>
    </w:p>
    <w:p w14:paraId="77373D92" w14:textId="390705DD" w:rsidR="00351A06" w:rsidRPr="0083294E" w:rsidRDefault="00B063AB" w:rsidP="00351A06">
      <w:pPr>
        <w:pStyle w:val="Overskrift1"/>
        <w:rPr>
          <w:rFonts w:asciiTheme="minorHAnsi" w:hAnsiTheme="minorHAnsi" w:cstheme="minorHAnsi"/>
          <w:szCs w:val="18"/>
        </w:rPr>
      </w:pPr>
      <w:r w:rsidRPr="0083294E">
        <w:rPr>
          <w:rFonts w:asciiTheme="minorHAnsi" w:hAnsiTheme="minorHAnsi" w:cstheme="minorHAnsi"/>
          <w:szCs w:val="18"/>
        </w:rPr>
        <w:t>Dokumentation og slutrapport</w:t>
      </w:r>
    </w:p>
    <w:p w14:paraId="7B28008E" w14:textId="77777777" w:rsidR="00B063AB" w:rsidRPr="0083294E" w:rsidRDefault="00B063AB" w:rsidP="00B063AB">
      <w:pPr>
        <w:rPr>
          <w:rFonts w:cstheme="minorHAnsi"/>
          <w:szCs w:val="18"/>
        </w:rPr>
      </w:pPr>
    </w:p>
    <w:p w14:paraId="01F6B175" w14:textId="77777777" w:rsidR="00195D4C" w:rsidRPr="0083294E" w:rsidRDefault="00195D4C" w:rsidP="00195D4C">
      <w:pPr>
        <w:spacing w:after="140"/>
        <w:rPr>
          <w:rFonts w:cstheme="minorHAnsi"/>
          <w:szCs w:val="18"/>
        </w:rPr>
      </w:pPr>
      <w:r w:rsidRPr="0083294E">
        <w:rPr>
          <w:rFonts w:cstheme="minorHAnsi"/>
          <w:szCs w:val="18"/>
        </w:rPr>
        <w:t>Slutafregning udløses først, når den endelige bortskaffelse er dokumenteret og godkendt af begge ordregivere.</w:t>
      </w:r>
    </w:p>
    <w:p w14:paraId="70028D19" w14:textId="542479D9" w:rsidR="00195D4C" w:rsidRPr="0083294E" w:rsidRDefault="00195D4C" w:rsidP="00195D4C">
      <w:pPr>
        <w:spacing w:after="140"/>
        <w:rPr>
          <w:rFonts w:cstheme="minorHAnsi"/>
          <w:szCs w:val="18"/>
        </w:rPr>
      </w:pPr>
      <w:r w:rsidRPr="0083294E">
        <w:rPr>
          <w:rFonts w:cstheme="minorHAnsi"/>
          <w:szCs w:val="18"/>
        </w:rPr>
        <w:t>Slutrapporten afleveres digitalt til QBC og Kommune Qeqertalik senest</w:t>
      </w:r>
      <w:r w:rsidR="00C63CF5">
        <w:rPr>
          <w:rFonts w:cstheme="minorHAnsi"/>
          <w:szCs w:val="18"/>
        </w:rPr>
        <w:t xml:space="preserve"> 14</w:t>
      </w:r>
      <w:r w:rsidRPr="0083294E">
        <w:rPr>
          <w:rFonts w:cstheme="minorHAnsi"/>
          <w:szCs w:val="18"/>
        </w:rPr>
        <w:t xml:space="preserve"> dage efter afsluttet bortskaffelse og skal indeholde:</w:t>
      </w:r>
    </w:p>
    <w:p w14:paraId="2CEBEFBF" w14:textId="77777777" w:rsidR="00195D4C" w:rsidRPr="0083294E" w:rsidRDefault="00195D4C" w:rsidP="00195D4C">
      <w:pPr>
        <w:pStyle w:val="Listeafsnit"/>
        <w:numPr>
          <w:ilvl w:val="0"/>
          <w:numId w:val="42"/>
        </w:numPr>
        <w:spacing w:after="80"/>
        <w:contextualSpacing w:val="0"/>
        <w:rPr>
          <w:rFonts w:cstheme="minorHAnsi"/>
          <w:szCs w:val="18"/>
        </w:rPr>
      </w:pPr>
      <w:r w:rsidRPr="0083294E">
        <w:rPr>
          <w:rFonts w:cstheme="minorHAnsi"/>
          <w:szCs w:val="18"/>
        </w:rPr>
        <w:t>Detaljeret beskrivelse af de udførte indsamlingsaktiviteter.</w:t>
      </w:r>
    </w:p>
    <w:p w14:paraId="72593FEF" w14:textId="2ADF29D8" w:rsidR="00195D4C" w:rsidRPr="0083294E" w:rsidRDefault="00195D4C" w:rsidP="00195D4C">
      <w:pPr>
        <w:pStyle w:val="Listeafsnit"/>
        <w:numPr>
          <w:ilvl w:val="0"/>
          <w:numId w:val="42"/>
        </w:numPr>
        <w:spacing w:after="80"/>
        <w:contextualSpacing w:val="0"/>
        <w:rPr>
          <w:rFonts w:cstheme="minorHAnsi"/>
          <w:szCs w:val="18"/>
        </w:rPr>
      </w:pPr>
      <w:r w:rsidRPr="0083294E">
        <w:rPr>
          <w:rFonts w:cstheme="minorHAnsi"/>
          <w:szCs w:val="18"/>
        </w:rPr>
        <w:t xml:space="preserve">Oversigt over affaldsfraktioner opgjort i estimeret </w:t>
      </w:r>
      <w:r w:rsidRPr="0065489D">
        <w:rPr>
          <w:rFonts w:cstheme="minorHAnsi"/>
          <w:szCs w:val="18"/>
        </w:rPr>
        <w:t>volumen (m³)</w:t>
      </w:r>
      <w:r w:rsidRPr="0083294E">
        <w:rPr>
          <w:rFonts w:cstheme="minorHAnsi"/>
          <w:szCs w:val="18"/>
        </w:rPr>
        <w:t xml:space="preserve"> og/eller styktal. </w:t>
      </w:r>
    </w:p>
    <w:p w14:paraId="64F6B3F3" w14:textId="77777777" w:rsidR="00195D4C" w:rsidRPr="0083294E" w:rsidRDefault="00195D4C" w:rsidP="00195D4C">
      <w:pPr>
        <w:pStyle w:val="Listeafsnit"/>
        <w:numPr>
          <w:ilvl w:val="0"/>
          <w:numId w:val="42"/>
        </w:numPr>
        <w:spacing w:after="80"/>
        <w:contextualSpacing w:val="0"/>
        <w:rPr>
          <w:rFonts w:cstheme="minorHAnsi"/>
          <w:szCs w:val="18"/>
        </w:rPr>
      </w:pPr>
      <w:r w:rsidRPr="0083294E">
        <w:rPr>
          <w:rFonts w:cstheme="minorHAnsi"/>
          <w:szCs w:val="18"/>
        </w:rPr>
        <w:t>Officiel kvittering, vejeseddel eller modtagelsesbevis fra den eksterne slutmodtager, som dokumenterer, at alt affald, herunder miljøfarligt affald, er endeligt og lovligt bortskaffet.</w:t>
      </w:r>
    </w:p>
    <w:p w14:paraId="6762627E" w14:textId="77777777" w:rsidR="00195D4C" w:rsidRPr="0083294E" w:rsidRDefault="00195D4C" w:rsidP="00195D4C">
      <w:pPr>
        <w:pStyle w:val="Listeafsnit"/>
        <w:numPr>
          <w:ilvl w:val="0"/>
          <w:numId w:val="42"/>
        </w:numPr>
        <w:spacing w:after="80"/>
        <w:contextualSpacing w:val="0"/>
        <w:rPr>
          <w:rFonts w:cstheme="minorHAnsi"/>
          <w:szCs w:val="18"/>
        </w:rPr>
      </w:pPr>
      <w:r w:rsidRPr="0083294E">
        <w:rPr>
          <w:rFonts w:cstheme="minorHAnsi"/>
          <w:szCs w:val="18"/>
        </w:rPr>
        <w:t>Fotodokumentation fra før, under og efter indsatsen.</w:t>
      </w:r>
    </w:p>
    <w:p w14:paraId="44696738" w14:textId="77777777" w:rsidR="00195D4C" w:rsidRPr="0083294E" w:rsidRDefault="00195D4C" w:rsidP="00195D4C">
      <w:pPr>
        <w:spacing w:after="80"/>
        <w:rPr>
          <w:rFonts w:cstheme="minorHAnsi"/>
          <w:szCs w:val="18"/>
        </w:rPr>
      </w:pPr>
    </w:p>
    <w:p w14:paraId="4848D9DA" w14:textId="689478F4" w:rsidR="00B063AB" w:rsidRPr="0083294E" w:rsidRDefault="00195D4C" w:rsidP="00195D4C">
      <w:pPr>
        <w:rPr>
          <w:rFonts w:cstheme="minorHAnsi"/>
          <w:szCs w:val="18"/>
        </w:rPr>
      </w:pPr>
      <w:r w:rsidRPr="0083294E">
        <w:rPr>
          <w:rFonts w:cstheme="minorHAnsi"/>
          <w:szCs w:val="18"/>
        </w:rPr>
        <w:t xml:space="preserve">Slutrapporten affattes på </w:t>
      </w:r>
      <w:r w:rsidR="005C3215">
        <w:rPr>
          <w:rFonts w:cstheme="minorHAnsi"/>
          <w:szCs w:val="18"/>
        </w:rPr>
        <w:t>enten grønlandsk eller dansk</w:t>
      </w:r>
      <w:r w:rsidRPr="0083294E">
        <w:rPr>
          <w:rFonts w:cstheme="minorHAnsi"/>
          <w:szCs w:val="18"/>
        </w:rPr>
        <w:t>.</w:t>
      </w:r>
    </w:p>
    <w:p w14:paraId="1279F136" w14:textId="77777777" w:rsidR="00230668" w:rsidRDefault="00230668" w:rsidP="00195D4C">
      <w:pPr>
        <w:rPr>
          <w:rFonts w:cstheme="minorHAnsi"/>
          <w:szCs w:val="18"/>
        </w:rPr>
      </w:pPr>
    </w:p>
    <w:p w14:paraId="1F0154E6" w14:textId="77777777" w:rsidR="003E06F9" w:rsidRPr="0083294E" w:rsidRDefault="003E06F9" w:rsidP="00195D4C">
      <w:pPr>
        <w:rPr>
          <w:rFonts w:cstheme="minorHAnsi"/>
          <w:szCs w:val="18"/>
        </w:rPr>
      </w:pPr>
    </w:p>
    <w:p w14:paraId="6000DBAA" w14:textId="22E22598" w:rsidR="00230668" w:rsidRPr="0083294E" w:rsidRDefault="005E655F" w:rsidP="00230668">
      <w:pPr>
        <w:pStyle w:val="Overskrift1"/>
        <w:rPr>
          <w:rFonts w:asciiTheme="minorHAnsi" w:hAnsiTheme="minorHAnsi" w:cstheme="minorHAnsi"/>
          <w:szCs w:val="18"/>
        </w:rPr>
      </w:pPr>
      <w:r w:rsidRPr="0083294E">
        <w:rPr>
          <w:rFonts w:asciiTheme="minorHAnsi" w:hAnsiTheme="minorHAnsi" w:cstheme="minorHAnsi"/>
          <w:szCs w:val="18"/>
        </w:rPr>
        <w:lastRenderedPageBreak/>
        <w:t>Ordregivernes repræsentant</w:t>
      </w:r>
      <w:r w:rsidR="006F7334" w:rsidRPr="0083294E">
        <w:rPr>
          <w:rFonts w:asciiTheme="minorHAnsi" w:hAnsiTheme="minorHAnsi" w:cstheme="minorHAnsi"/>
          <w:szCs w:val="18"/>
        </w:rPr>
        <w:t xml:space="preserve"> og samarbejde</w:t>
      </w:r>
      <w:bookmarkStart w:id="0" w:name="OpenAt"/>
      <w:bookmarkEnd w:id="0"/>
    </w:p>
    <w:p w14:paraId="336ACAC5" w14:textId="77777777" w:rsidR="006F7334" w:rsidRPr="0083294E" w:rsidRDefault="006F7334" w:rsidP="006F7334">
      <w:pPr>
        <w:rPr>
          <w:rFonts w:cstheme="minorHAnsi"/>
          <w:szCs w:val="18"/>
        </w:rPr>
      </w:pPr>
    </w:p>
    <w:p w14:paraId="00C0F2AB" w14:textId="77777777" w:rsidR="00140540" w:rsidRPr="0083294E" w:rsidRDefault="00140540" w:rsidP="00140540">
      <w:pPr>
        <w:spacing w:after="140"/>
        <w:rPr>
          <w:rFonts w:cstheme="minorHAnsi"/>
          <w:szCs w:val="18"/>
        </w:rPr>
      </w:pPr>
      <w:r w:rsidRPr="0083294E">
        <w:rPr>
          <w:rFonts w:cstheme="minorHAnsi"/>
          <w:szCs w:val="18"/>
        </w:rPr>
        <w:t>Ordregiverne udpeger en repræsentant, der forestår godkendelse af materiale ved aflevering og fungerer som leverandørens kontaktpunkt under udførelsen.</w:t>
      </w:r>
    </w:p>
    <w:p w14:paraId="3D36F77B" w14:textId="69A37632" w:rsidR="00140540" w:rsidRPr="00D44854" w:rsidRDefault="00140540" w:rsidP="00D44854">
      <w:pPr>
        <w:spacing w:after="140"/>
        <w:rPr>
          <w:rFonts w:cstheme="minorHAnsi"/>
          <w:szCs w:val="18"/>
        </w:rPr>
      </w:pPr>
      <w:r w:rsidRPr="0083294E">
        <w:rPr>
          <w:rFonts w:cstheme="minorHAnsi"/>
          <w:szCs w:val="18"/>
        </w:rPr>
        <w:t>Leverandøren skal underrette ordregivernes repræsentant straks ved forhold, der kan påvirke gennemførelsen inden for udførelsesperioden.</w:t>
      </w:r>
    </w:p>
    <w:sectPr w:rsidR="00140540" w:rsidRPr="00D44854">
      <w:headerReference w:type="default" r:id="rId23"/>
      <w:footerReference w:type="default" r:id="rId24"/>
      <w:headerReference w:type="first" r:id="rId25"/>
      <w:footerReference w:type="first" r:id="rId26"/>
      <w:pgSz w:w="11906" w:h="16838" w:code="9"/>
      <w:pgMar w:top="2665" w:right="1418" w:bottom="1701" w:left="1418" w:header="709" w:footer="709" w:gutter="0"/>
      <w:paperSrc w:first="285" w:other="28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B6E22" w14:textId="77777777" w:rsidR="008237A0" w:rsidRDefault="008237A0">
      <w:r>
        <w:separator/>
      </w:r>
    </w:p>
  </w:endnote>
  <w:endnote w:type="continuationSeparator" w:id="0">
    <w:p w14:paraId="3D0D1B7D" w14:textId="77777777" w:rsidR="008237A0" w:rsidRDefault="0082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8D7" w14:textId="77777777" w:rsidR="00255FF9" w:rsidRDefault="00FD5E2C">
    <w:pPr>
      <w:pStyle w:val="DSPageNumber"/>
    </w:pPr>
    <w:r>
      <w:fldChar w:fldCharType="begin"/>
    </w:r>
    <w:r>
      <w:instrText>PAGE  \* Arabic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4588BC9" w14:paraId="558E18EC" w14:textId="77777777" w:rsidTr="34588BC9">
      <w:trPr>
        <w:trHeight w:val="300"/>
      </w:trPr>
      <w:tc>
        <w:tcPr>
          <w:tcW w:w="3020" w:type="dxa"/>
        </w:tcPr>
        <w:p w14:paraId="2152C295" w14:textId="2FF11DB6" w:rsidR="34588BC9" w:rsidRDefault="34588BC9" w:rsidP="34588BC9">
          <w:pPr>
            <w:pStyle w:val="Sidehoved"/>
            <w:ind w:left="-115"/>
            <w:jc w:val="left"/>
          </w:pPr>
        </w:p>
      </w:tc>
      <w:tc>
        <w:tcPr>
          <w:tcW w:w="3020" w:type="dxa"/>
        </w:tcPr>
        <w:p w14:paraId="2D2D5416" w14:textId="21DF570A" w:rsidR="34588BC9" w:rsidRDefault="34588BC9" w:rsidP="34588BC9">
          <w:pPr>
            <w:pStyle w:val="Sidehoved"/>
          </w:pPr>
        </w:p>
      </w:tc>
      <w:tc>
        <w:tcPr>
          <w:tcW w:w="3020" w:type="dxa"/>
        </w:tcPr>
        <w:p w14:paraId="69FCC297" w14:textId="1E901BEA" w:rsidR="34588BC9" w:rsidRDefault="34588BC9" w:rsidP="34588BC9">
          <w:pPr>
            <w:pStyle w:val="Sidehoved"/>
            <w:ind w:right="-115"/>
            <w:jc w:val="right"/>
          </w:pPr>
        </w:p>
      </w:tc>
    </w:tr>
  </w:tbl>
  <w:p w14:paraId="7D42BCA2" w14:textId="5D801625" w:rsidR="34588BC9" w:rsidRDefault="34588BC9" w:rsidP="34588BC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FF00B" w14:textId="77777777" w:rsidR="008237A0" w:rsidRDefault="008237A0">
      <w:r>
        <w:separator/>
      </w:r>
    </w:p>
  </w:footnote>
  <w:footnote w:type="continuationSeparator" w:id="0">
    <w:p w14:paraId="3B1FE74D" w14:textId="77777777" w:rsidR="008237A0" w:rsidRDefault="0082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C75D" w14:textId="77777777" w:rsidR="00255FF9" w:rsidRDefault="00FD5E2C">
    <w:r>
      <w:rPr>
        <w:noProof/>
        <w:lang w:eastAsia="nl-NL"/>
      </w:rPr>
      <mc:AlternateContent>
        <mc:Choice Requires="wps">
          <w:drawing>
            <wp:anchor distT="0" distB="0" distL="114300" distR="114300" simplePos="0" relativeHeight="251658241" behindDoc="1" locked="1" layoutInCell="1" allowOverlap="1" wp14:anchorId="38C95FB9" wp14:editId="206A1260">
              <wp:simplePos x="0" y="0"/>
              <wp:positionH relativeFrom="page">
                <wp:align>left</wp:align>
              </wp:positionH>
              <wp:positionV relativeFrom="page">
                <wp:align>top</wp:align>
              </wp:positionV>
              <wp:extent cx="7560000" cy="1260000"/>
              <wp:effectExtent l="0" t="0" r="3175" b="0"/>
              <wp:wrapNone/>
              <wp:docPr id="3" name="Tekstvak 2"/>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txbx>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1"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1"/>
                        </w:tbl>
                        <w:p w14:paraId="74585FD8"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95FB9" id="_x0000_t202" coordsize="21600,21600" o:spt="202" path="m,l,21600r21600,l21600,xe">
              <v:stroke joinstyle="miter"/>
              <v:path gradientshapeok="t" o:connecttype="rect"/>
            </v:shapetype>
            <v:shape id="Tekstvak 2" o:spid="_x0000_s1026" type="#_x0000_t202" style="position:absolute;margin-left:0;margin-top:0;width:595.3pt;height:99.2pt;z-index:-251658239;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3nEQIAACsEAAAOAAAAZHJzL2Uyb0RvYy54bWysU02L2zAQvRf6H4TujZ2UTYtZZ0l3SSmE&#10;3YVs2bMiS7FB1qgjJXb66zuS7aRseyr1QR5pRvPx3tPtXd8adlLoG7Aln89yzpSVUDX2UPLvL5sP&#10;nznzQdhKGLCq5Gfl+d3q/bvbzhVqATWYSiGjJNYXnSt5HYIrsszLWrXCz8ApS04N2IpAWzxkFYqO&#10;srcmW+T5MusAK4cglfd0+jA4+Srl11rJ8KS1V4GZklNvIa2Y1n1cs9WtKA4oXN3IsQ3xD120orFU&#10;9JLqQQTBjtj8kaptJIIHHWYS2gy0bqRKM9A08/zNNLtaOJVmIXC8u8Dk/19a+XjauWdkof8CPREY&#10;AemcLzwdxnl6jW38U6eM/ATh+QKb6gOTdPjpZpnTx5kk33wxbChPdr3u0IevCloWjZIj8ZLgEqet&#10;D0PoFBKrWdg0xiRujGVdyZcfb/J04eKh5MbGWJVYHtNcW49W6Pf9OM8eqjONiTAowDu5aaiVrfDh&#10;WSBRTu2TjMMTLdoAlYTR4qwG/Pm38xhPTJCXs44kVHL/4yhQcWa+WeIo6m0ycDL2k2GP7T2QKuf0&#10;QJxMJl3AYCZTI7SvpO51rEIuYSXVKnmYzPswCJleh1TrdQoiVTkRtnbnZEwdAYrAvvSvAt2IfiDi&#10;HmESlyjekDDEDjSsjwF0kxiKgA4oErNxQ4pMHI+vJ0r+932Kur7x1S8AAAD//wMAUEsDBBQABgAI&#10;AAAAIQDWoXT53AAAAAYBAAAPAAAAZHJzL2Rvd25yZXYueG1sTI9LT8MwEITvSPwHa5G4UScIVW2I&#10;UyEeNx6lgAQ3J16SCHsd2Zs0/HtcLnBZzWpWM9+Wm9lZMWGIvScF+SIDgdR401Or4PXl7mwFIrIm&#10;o60nVPCNETbV8VGpC+P39IzTjluRQigWWkHHPBRSxqZDp+PCD0jJ+/TBaU5raKUJep/CnZXnWbaU&#10;TveUGjo94HWHzddudArsewz3dcYf0037wNsnOb7d5o9KnZ7MV5cgGGf+O4YDfkKHKjHVfiQThVWQ&#10;HuHfefDydbYEUSe1Xl2ArEr5H7/6AQAA//8DAFBLAQItABQABgAIAAAAIQC2gziS/gAAAOEBAAAT&#10;AAAAAAAAAAAAAAAAAAAAAABbQ29udGVudF9UeXBlc10ueG1sUEsBAi0AFAAGAAgAAAAhADj9If/W&#10;AAAAlAEAAAsAAAAAAAAAAAAAAAAALwEAAF9yZWxzLy5yZWxzUEsBAi0AFAAGAAgAAAAhANxXvecR&#10;AgAAKwQAAA4AAAAAAAAAAAAAAAAALgIAAGRycy9lMm9Eb2MueG1sUEsBAi0AFAAGAAgAAAAhANah&#10;dPncAAAABgEAAA8AAAAAAAAAAAAAAAAAawQAAGRycy9kb3ducmV2LnhtbFBLBQYAAAAABAAEAPMA&#10;AAB0BQ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2"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2"/>
                  </w:tbl>
                  <w:p w14:paraId="74585FD8" w14:textId="77777777" w:rsidR="00255FF9" w:rsidRDefault="00255FF9"/>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83C1" w14:textId="77777777" w:rsidR="00255FF9" w:rsidRDefault="00FD5E2C">
    <w:r>
      <w:rPr>
        <w:noProof/>
        <w:lang w:eastAsia="nl-NL"/>
      </w:rPr>
      <mc:AlternateContent>
        <mc:Choice Requires="wps">
          <w:drawing>
            <wp:anchor distT="0" distB="0" distL="114300" distR="114300" simplePos="0" relativeHeight="251658240" behindDoc="1" locked="1" layoutInCell="1" allowOverlap="1" wp14:anchorId="204FC25F" wp14:editId="2EE073A8">
              <wp:simplePos x="0" y="0"/>
              <wp:positionH relativeFrom="page">
                <wp:posOffset>0</wp:posOffset>
              </wp:positionH>
              <wp:positionV relativeFrom="page">
                <wp:posOffset>0</wp:posOffset>
              </wp:positionV>
              <wp:extent cx="7560000" cy="1260000"/>
              <wp:effectExtent l="0" t="0" r="3175" b="0"/>
              <wp:wrapNone/>
              <wp:docPr id="1" name="Tekstvak 3"/>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3"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
                        </w:tbl>
                        <w:p w14:paraId="334577A2"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FC25F" id="_x0000_t202" coordsize="21600,21600" o:spt="202" path="m,l,21600r21600,l21600,xe">
              <v:stroke joinstyle="miter"/>
              <v:path gradientshapeok="t" o:connecttype="rect"/>
            </v:shapetype>
            <v:shape id="Tekstvak 3" o:spid="_x0000_s1027" type="#_x0000_t202" style="position:absolute;margin-left:0;margin-top:0;width:595.3pt;height:99.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ZuXgIAADUFAAAOAAAAZHJzL2Uyb0RvYy54bWysVN9P2zAQfp+0/8Hy+0jLBJsqUtQVMU1C&#10;gICJZ9ex22iOzztfm3R//c5O0iK2F6blwTn7vvt8P31x2TVO7AzGGnwppycTKYzXUNV+XcrvT9cf&#10;PksRSflKOfCmlHsT5eX8/buLNszMKWzAVQYFk/g4a0MpN0RhVhRRb0yj4gkE41lpARtFvMV1UaFq&#10;mb1xxelkcl60gFVA0CZGPr3qlXKe+a01mu6sjYaEKyX7RnnFvK7SWswv1GyNKmxqPbih/sGLRtWe&#10;Lz1QXSlSYov1H1RNrREiWDrR0BRgba1NjoGjmU5eRfO4UcHkWDg5MRzSFP8frb7dPYZ7FNR9gY4L&#10;mBLShjiLfJji6Sw26c+eCtZzCveHtJmOhObDT2fnE/6k0KybnvYb5imO5gEjfTXQiCSUErkuOV1q&#10;dxOph46QdJuH69q5XBvnRVvK849nk2xw0DC58wlrcpUHmqPrWaK9Mwnj/IOxoq5yBOkg95dZOhQ7&#10;xZ2htDaecvCZl9EJZdmJtxgO+KNXbzHu4xhvBk8H46b2gDn6V25XP0aXbY/nnL+IO4nUrToO/EVl&#10;V1DtueAI/SzEoK9rLsqNinSvkJufC8kDTXe8WAecfBgkKTaAv/52nvDck6yVouVhKmX8uVVopHDf&#10;PHdrmrxRwFFYjYLfNkvgKkz5qQg6i2yA5EbRIjTPPOeLdAurlNd8VylpFJfUjzS/E9osFhnE8xUU&#10;3fjHoBN1KkpqsafuWWEY+pC4hW9hHDM1e9WOPTZZelhsCWydezXltc/ikG+ezdztwzuShv/lPqOO&#10;r938NwAAAP//AwBQSwMEFAAGAAgAAAAhANahdPncAAAABgEAAA8AAABkcnMvZG93bnJldi54bWxM&#10;j0tPwzAQhO9I/AdrkbhRJwhVbYhTIR43HqWABDcnXpIIex3ZmzT8e1wucFnNalYz35ab2VkxYYi9&#10;JwX5IgOB1HjTU6vg9eXubAUisiajrSdU8I0RNtXxUakL4/f0jNOOW5FCKBZaQcc8FFLGpkOn48IP&#10;SMn79MFpTmtopQl6n8KdledZtpRO95QaOj3gdYfN1250Cux7DPd1xh/TTfvA2yc5vt3mj0qdnsxX&#10;lyAYZ/47hgN+QocqMdV+JBOFVZAe4d958PJ1tgRRJ7VeXYCsSvkfv/oBAAD//wMAUEsBAi0AFAAG&#10;AAgAAAAhALaDOJL+AAAA4QEAABMAAAAAAAAAAAAAAAAAAAAAAFtDb250ZW50X1R5cGVzXS54bWxQ&#10;SwECLQAUAAYACAAAACEAOP0h/9YAAACUAQAACwAAAAAAAAAAAAAAAAAvAQAAX3JlbHMvLnJlbHNQ&#10;SwECLQAUAAYACAAAACEA74p2bl4CAAA1BQAADgAAAAAAAAAAAAAAAAAuAgAAZHJzL2Uyb0RvYy54&#10;bWxQSwECLQAUAAYACAAAACEA1qF0+dwAAAAGAQAADwAAAAAAAAAAAAAAAAC4BAAAZHJzL2Rvd25y&#10;ZXYueG1sUEsFBgAAAAAEAAQA8wAAAMEFA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4"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4"/>
                  </w:tbl>
                  <w:p w14:paraId="334577A2" w14:textId="77777777" w:rsidR="00255FF9" w:rsidRDefault="00255FF9"/>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F6012CE"/>
    <w:name w:val="List_Heading"/>
    <w:lvl w:ilvl="0">
      <w:start w:val="1"/>
      <w:numFmt w:val="decimal"/>
      <w:pStyle w:val="Opstilling-talellerbogst"/>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F27E22" w:themeColor="accent1"/>
      </w:rPr>
    </w:lvl>
    <w:lvl w:ilvl="1">
      <w:start w:val="1"/>
      <w:numFmt w:val="bullet"/>
      <w:lvlText w:val=""/>
      <w:lvlJc w:val="left"/>
      <w:pPr>
        <w:tabs>
          <w:tab w:val="num" w:pos="714"/>
        </w:tabs>
        <w:ind w:left="714" w:hanging="357"/>
      </w:pPr>
      <w:rPr>
        <w:rFonts w:ascii="Symbol" w:hAnsi="Symbol" w:hint="default"/>
        <w:color w:val="F27E22" w:themeColor="accent1"/>
      </w:rPr>
    </w:lvl>
    <w:lvl w:ilvl="2">
      <w:start w:val="1"/>
      <w:numFmt w:val="bullet"/>
      <w:lvlText w:val=""/>
      <w:lvlJc w:val="left"/>
      <w:pPr>
        <w:tabs>
          <w:tab w:val="num" w:pos="1071"/>
        </w:tabs>
        <w:ind w:left="1071" w:hanging="357"/>
      </w:pPr>
      <w:rPr>
        <w:rFonts w:ascii="Wingdings" w:hAnsi="Wingdings" w:hint="default"/>
        <w:color w:val="F27E2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C820E9DC"/>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8C40544"/>
    <w:multiLevelType w:val="multilevel"/>
    <w:tmpl w:val="B4628648"/>
    <w:styleLink w:val="ListNumberedListAIndent"/>
    <w:lvl w:ilvl="0">
      <w:start w:val="1"/>
      <w:numFmt w:val="lowerLetter"/>
      <w:pStyle w:val="DSNumberedListAIndent"/>
      <w:lvlText w:val="%1."/>
      <w:lvlJc w:val="left"/>
      <w:pPr>
        <w:ind w:left="1134" w:hanging="283"/>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8" w15:restartNumberingAfterBreak="0">
    <w:nsid w:val="0B4F17E9"/>
    <w:multiLevelType w:val="multilevel"/>
    <w:tmpl w:val="A42CCC3E"/>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9"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0" w15:restartNumberingAfterBreak="0">
    <w:nsid w:val="0C5E1F55"/>
    <w:multiLevelType w:val="multilevel"/>
    <w:tmpl w:val="C820E9DC"/>
    <w:name w:val="List_Productions"/>
    <w:styleLink w:val="ListProductions"/>
    <w:lvl w:ilvl="0">
      <w:start w:val="1"/>
      <w:numFmt w:val="decimal"/>
      <w:pStyle w:val="DSProductionsList"/>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3" w15:restartNumberingAfterBreak="0">
    <w:nsid w:val="0E5511F8"/>
    <w:multiLevelType w:val="multilevel"/>
    <w:tmpl w:val="BDB4116C"/>
    <w:name w:val="List_Bullet_2"/>
    <w:styleLink w:val="ListBullet2"/>
    <w:lvl w:ilvl="0">
      <w:start w:val="1"/>
      <w:numFmt w:val="bullet"/>
      <w:pStyle w:val="Opstilling-punkttegn2"/>
      <w:lvlText w:val=""/>
      <w:lvlJc w:val="left"/>
      <w:pPr>
        <w:tabs>
          <w:tab w:val="num" w:pos="567"/>
        </w:tabs>
        <w:ind w:left="567" w:hanging="567"/>
      </w:pPr>
      <w:rPr>
        <w:rFonts w:ascii="Symbol" w:hAnsi="Symbol" w:hint="default"/>
        <w:color w:val="F27E22" w:themeColor="accent1"/>
      </w:rPr>
    </w:lvl>
    <w:lvl w:ilvl="1">
      <w:start w:val="1"/>
      <w:numFmt w:val="bullet"/>
      <w:lvlText w:val=""/>
      <w:lvlJc w:val="left"/>
      <w:pPr>
        <w:tabs>
          <w:tab w:val="num" w:pos="1134"/>
        </w:tabs>
        <w:ind w:left="1134" w:hanging="567"/>
      </w:pPr>
      <w:rPr>
        <w:rFonts w:ascii="Symbol" w:hAnsi="Symbol" w:hint="default"/>
        <w:color w:val="F27E22" w:themeColor="accent1"/>
      </w:rPr>
    </w:lvl>
    <w:lvl w:ilvl="2">
      <w:start w:val="1"/>
      <w:numFmt w:val="bullet"/>
      <w:lvlText w:val=""/>
      <w:lvlJc w:val="left"/>
      <w:pPr>
        <w:tabs>
          <w:tab w:val="num" w:pos="1701"/>
        </w:tabs>
        <w:ind w:left="1701" w:hanging="567"/>
      </w:pPr>
      <w:rPr>
        <w:rFonts w:ascii="Wingdings" w:hAnsi="Wingdings" w:hint="default"/>
        <w:color w:val="F27E2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4" w15:restartNumberingAfterBreak="0">
    <w:nsid w:val="11367369"/>
    <w:multiLevelType w:val="multilevel"/>
    <w:tmpl w:val="A254F06A"/>
    <w:name w:val="List_Schedules4"/>
    <w:numStyleLink w:val="ListSchedules"/>
  </w:abstractNum>
  <w:abstractNum w:abstractNumId="15"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17" w15:restartNumberingAfterBreak="0">
    <w:nsid w:val="17346744"/>
    <w:multiLevelType w:val="multilevel"/>
    <w:tmpl w:val="34027CD4"/>
    <w:name w:val="List_Bullet_15"/>
    <w:numStyleLink w:val="ListBullet1Indent"/>
  </w:abstractNum>
  <w:abstractNum w:abstractNumId="18" w15:restartNumberingAfterBreak="0">
    <w:nsid w:val="17DC7811"/>
    <w:multiLevelType w:val="multilevel"/>
    <w:tmpl w:val="E3026DB6"/>
    <w:name w:val="List_NumberedList_I_Indent"/>
    <w:styleLink w:val="ListNumberedListIIndent"/>
    <w:lvl w:ilvl="0">
      <w:start w:val="1"/>
      <w:numFmt w:val="upperRoman"/>
      <w:pStyle w:val="DSNumberedListIIndent"/>
      <w:lvlText w:val="%1."/>
      <w:lvlJc w:val="left"/>
      <w:pPr>
        <w:ind w:left="1134" w:hanging="283"/>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19" w15:restartNumberingAfterBreak="0">
    <w:nsid w:val="18116F6A"/>
    <w:multiLevelType w:val="multilevel"/>
    <w:tmpl w:val="34027CD4"/>
    <w:name w:val="List_Bullet_1_Indent2"/>
    <w:numStyleLink w:val="ListBullet1Indent"/>
  </w:abstractNum>
  <w:abstractNum w:abstractNumId="20" w15:restartNumberingAfterBreak="0">
    <w:nsid w:val="19395E1A"/>
    <w:multiLevelType w:val="hybridMultilevel"/>
    <w:tmpl w:val="9904C24C"/>
    <w:lvl w:ilvl="0" w:tplc="679A1F22">
      <w:start w:val="1"/>
      <w:numFmt w:val="decimal"/>
      <w:lvlText w:val="%1."/>
      <w:lvlJc w:val="left"/>
      <w:pPr>
        <w:ind w:left="431" w:hanging="288"/>
      </w:pPr>
    </w:lvl>
    <w:lvl w:ilvl="1" w:tplc="B6F09FFE">
      <w:numFmt w:val="decimal"/>
      <w:lvlText w:val=""/>
      <w:lvlJc w:val="left"/>
    </w:lvl>
    <w:lvl w:ilvl="2" w:tplc="60341DDA">
      <w:numFmt w:val="decimal"/>
      <w:lvlText w:val=""/>
      <w:lvlJc w:val="left"/>
    </w:lvl>
    <w:lvl w:ilvl="3" w:tplc="B972F00A">
      <w:numFmt w:val="decimal"/>
      <w:lvlText w:val=""/>
      <w:lvlJc w:val="left"/>
    </w:lvl>
    <w:lvl w:ilvl="4" w:tplc="491E6D52">
      <w:numFmt w:val="decimal"/>
      <w:lvlText w:val=""/>
      <w:lvlJc w:val="left"/>
    </w:lvl>
    <w:lvl w:ilvl="5" w:tplc="6B24D62E">
      <w:numFmt w:val="decimal"/>
      <w:lvlText w:val=""/>
      <w:lvlJc w:val="left"/>
    </w:lvl>
    <w:lvl w:ilvl="6" w:tplc="43687AA6">
      <w:numFmt w:val="decimal"/>
      <w:lvlText w:val=""/>
      <w:lvlJc w:val="left"/>
    </w:lvl>
    <w:lvl w:ilvl="7" w:tplc="B7AE10E2">
      <w:numFmt w:val="decimal"/>
      <w:lvlText w:val=""/>
      <w:lvlJc w:val="left"/>
    </w:lvl>
    <w:lvl w:ilvl="8" w:tplc="24B6B154">
      <w:numFmt w:val="decimal"/>
      <w:lvlText w:val=""/>
      <w:lvlJc w:val="left"/>
    </w:lvl>
  </w:abstractNum>
  <w:abstractNum w:abstractNumId="21"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2" w15:restartNumberingAfterBreak="0">
    <w:nsid w:val="1A6D6F84"/>
    <w:multiLevelType w:val="multilevel"/>
    <w:tmpl w:val="16783890"/>
    <w:name w:val="List_Bullet_1"/>
    <w:styleLink w:val="ListBullet1"/>
    <w:lvl w:ilvl="0">
      <w:start w:val="1"/>
      <w:numFmt w:val="bullet"/>
      <w:pStyle w:val="Opstilling-punkttegn"/>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3"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24"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25"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20225D55"/>
    <w:multiLevelType w:val="multilevel"/>
    <w:tmpl w:val="34027CD4"/>
    <w:name w:val="List_Bullet_1_Indent"/>
    <w:styleLink w:val="ListBullet1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27"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5701FE"/>
    <w:multiLevelType w:val="multilevel"/>
    <w:tmpl w:val="16783890"/>
    <w:name w:val="List_Bullet_2_Indent2"/>
    <w:numStyleLink w:val="ListBullet1"/>
  </w:abstractNum>
  <w:abstractNum w:abstractNumId="29"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0" w15:restartNumberingAfterBreak="0">
    <w:nsid w:val="251E3A07"/>
    <w:multiLevelType w:val="multilevel"/>
    <w:tmpl w:val="282444B8"/>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1" w15:restartNumberingAfterBreak="0">
    <w:nsid w:val="27676316"/>
    <w:multiLevelType w:val="multilevel"/>
    <w:tmpl w:val="CA5A9B1A"/>
    <w:name w:val="List_NumberedList_OpposingParty2"/>
    <w:numStyleLink w:val="ListNumberedListOpposingParty"/>
  </w:abstractNum>
  <w:abstractNum w:abstractNumId="32"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3" w15:restartNumberingAfterBreak="0">
    <w:nsid w:val="281C6C38"/>
    <w:multiLevelType w:val="multilevel"/>
    <w:tmpl w:val="5BCAA794"/>
    <w:name w:val="List_Bullet_3"/>
    <w:styleLink w:val="ListBullet3"/>
    <w:lvl w:ilvl="0">
      <w:start w:val="1"/>
      <w:numFmt w:val="bullet"/>
      <w:pStyle w:val="Opstilling-punkttegn3"/>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34" w15:restartNumberingAfterBreak="0">
    <w:nsid w:val="284A4B28"/>
    <w:multiLevelType w:val="multilevel"/>
    <w:tmpl w:val="58B6C54C"/>
    <w:name w:val="List_NumberedList_I_Indent4222"/>
    <w:numStyleLink w:val="ListNumberedListClient"/>
  </w:abstractNum>
  <w:abstractNum w:abstractNumId="35"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F27E22" w:themeColor="accent1"/>
      </w:rPr>
    </w:lvl>
    <w:lvl w:ilvl="1">
      <w:start w:val="1"/>
      <w:numFmt w:val="bullet"/>
      <w:lvlText w:val=""/>
      <w:lvlJc w:val="left"/>
      <w:pPr>
        <w:tabs>
          <w:tab w:val="num" w:pos="1701"/>
        </w:tabs>
        <w:ind w:left="1701" w:hanging="567"/>
      </w:pPr>
      <w:rPr>
        <w:rFonts w:ascii="Symbol" w:hAnsi="Symbol" w:hint="default"/>
        <w:color w:val="F27E22" w:themeColor="accent1"/>
      </w:rPr>
    </w:lvl>
    <w:lvl w:ilvl="2">
      <w:start w:val="1"/>
      <w:numFmt w:val="bullet"/>
      <w:lvlText w:val=""/>
      <w:lvlJc w:val="left"/>
      <w:pPr>
        <w:tabs>
          <w:tab w:val="num" w:pos="2268"/>
        </w:tabs>
        <w:ind w:left="2268" w:hanging="567"/>
      </w:pPr>
      <w:rPr>
        <w:rFonts w:ascii="Wingdings" w:hAnsi="Wingdings" w:hint="default"/>
        <w:color w:val="F27E2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7"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38" w15:restartNumberingAfterBreak="0">
    <w:nsid w:val="2C25437C"/>
    <w:multiLevelType w:val="multilevel"/>
    <w:tmpl w:val="4C7E0E5C"/>
    <w:name w:val="List_NumberedList_OpposingParty"/>
    <w:lvl w:ilvl="0">
      <w:start w:val="1"/>
      <w:numFmt w:val="decimal"/>
      <w:pStyle w:val="DSNumberedList1Indent"/>
      <w:lvlText w:val="%1."/>
      <w:lvlJc w:val="left"/>
      <w:pPr>
        <w:ind w:left="1134" w:hanging="283"/>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9"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40"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332D047F"/>
    <w:multiLevelType w:val="multilevel"/>
    <w:tmpl w:val="4C8E5336"/>
    <w:name w:val="List_NumberedList_1"/>
    <w:styleLink w:val="ListNumberedList1"/>
    <w:lvl w:ilvl="0">
      <w:start w:val="1"/>
      <w:numFmt w:val="decimal"/>
      <w:pStyle w:val="DSNumberedList1"/>
      <w:lvlText w:val="%1."/>
      <w:lvlJc w:val="left"/>
      <w:pPr>
        <w:ind w:left="851" w:hanging="851"/>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43"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44" w15:restartNumberingAfterBreak="0">
    <w:nsid w:val="36D95FE5"/>
    <w:multiLevelType w:val="multilevel"/>
    <w:tmpl w:val="69845B86"/>
    <w:name w:val="List_NumberedList_I"/>
    <w:styleLink w:val="ListNumberedListI"/>
    <w:lvl w:ilvl="0">
      <w:start w:val="1"/>
      <w:numFmt w:val="upperRoman"/>
      <w:pStyle w:val="DSNumberedListI"/>
      <w:lvlText w:val="%1."/>
      <w:lvlJc w:val="left"/>
      <w:pPr>
        <w:ind w:left="851" w:hanging="851"/>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45"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A3261A6"/>
    <w:multiLevelType w:val="multilevel"/>
    <w:tmpl w:val="F33E4012"/>
    <w:name w:val="List_Heading_Unnumbered"/>
    <w:styleLink w:val="ListHeadingUnnumbered"/>
    <w:lvl w:ilvl="0">
      <w:start w:val="1"/>
      <w:numFmt w:val="none"/>
      <w:pStyle w:val="DSHeadingUnnumbered1"/>
      <w:lvlText w:val=""/>
      <w:lvlJc w:val="left"/>
      <w:pPr>
        <w:ind w:left="0" w:firstLine="0"/>
      </w:pPr>
      <w:rPr>
        <w:rFonts w:hint="default"/>
        <w:color w:val="auto"/>
      </w:rPr>
    </w:lvl>
    <w:lvl w:ilvl="1">
      <w:start w:val="1"/>
      <w:numFmt w:val="none"/>
      <w:pStyle w:val="DSHeadingUnnumbered2"/>
      <w:lvlText w:val=""/>
      <w:lvlJc w:val="left"/>
      <w:pPr>
        <w:ind w:left="0" w:firstLine="0"/>
      </w:pPr>
      <w:rPr>
        <w:rFonts w:hint="default"/>
      </w:rPr>
    </w:lvl>
    <w:lvl w:ilvl="2">
      <w:start w:val="1"/>
      <w:numFmt w:val="none"/>
      <w:pStyle w:val="DSHeadingUnnumbered3"/>
      <w:lvlText w:val=""/>
      <w:lvlJc w:val="left"/>
      <w:pPr>
        <w:ind w:left="0" w:firstLine="0"/>
      </w:pPr>
      <w:rPr>
        <w:rFonts w:hint="default"/>
      </w:rPr>
    </w:lvl>
    <w:lvl w:ilvl="3">
      <w:start w:val="1"/>
      <w:numFmt w:val="none"/>
      <w:pStyle w:val="DSHeadingUnnumbered4"/>
      <w:lvlText w:val=""/>
      <w:lvlJc w:val="left"/>
      <w:pPr>
        <w:ind w:left="0" w:firstLine="0"/>
      </w:pPr>
      <w:rPr>
        <w:rFonts w:hint="default"/>
      </w:rPr>
    </w:lvl>
    <w:lvl w:ilvl="4">
      <w:start w:val="1"/>
      <w:numFmt w:val="none"/>
      <w:pStyle w:val="DSHeadingUnnumbered5"/>
      <w:lvlText w:val=""/>
      <w:lvlJc w:val="left"/>
      <w:pPr>
        <w:ind w:left="0" w:firstLine="0"/>
      </w:pPr>
      <w:rPr>
        <w:rFonts w:hint="default"/>
      </w:rPr>
    </w:lvl>
    <w:lvl w:ilvl="5">
      <w:start w:val="1"/>
      <w:numFmt w:val="none"/>
      <w:pStyle w:val="DSHeadingUnnumbered6"/>
      <w:lvlText w:val=""/>
      <w:lvlJc w:val="left"/>
      <w:pPr>
        <w:ind w:left="0" w:firstLine="0"/>
      </w:pPr>
      <w:rPr>
        <w:rFonts w:hint="default"/>
      </w:rPr>
    </w:lvl>
    <w:lvl w:ilvl="6">
      <w:start w:val="1"/>
      <w:numFmt w:val="none"/>
      <w:pStyle w:val="DSHeadingUnnumbered7"/>
      <w:lvlText w:val=""/>
      <w:lvlJc w:val="left"/>
      <w:pPr>
        <w:ind w:left="0" w:firstLine="0"/>
      </w:pPr>
      <w:rPr>
        <w:rFonts w:hint="default"/>
      </w:rPr>
    </w:lvl>
    <w:lvl w:ilvl="7">
      <w:start w:val="1"/>
      <w:numFmt w:val="none"/>
      <w:pStyle w:val="DSHeadingUnnumbered8"/>
      <w:lvlText w:val=""/>
      <w:lvlJc w:val="left"/>
      <w:pPr>
        <w:ind w:left="0" w:firstLine="0"/>
      </w:pPr>
      <w:rPr>
        <w:rFonts w:hint="default"/>
      </w:rPr>
    </w:lvl>
    <w:lvl w:ilvl="8">
      <w:start w:val="1"/>
      <w:numFmt w:val="none"/>
      <w:pStyle w:val="DSHeadingUnnumbered9"/>
      <w:lvlText w:val=""/>
      <w:lvlJc w:val="left"/>
      <w:pPr>
        <w:ind w:left="0" w:firstLine="0"/>
      </w:pPr>
      <w:rPr>
        <w:rFonts w:hint="default"/>
      </w:rPr>
    </w:lvl>
  </w:abstractNum>
  <w:abstractNum w:abstractNumId="47"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48"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49"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50"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0D5CD9"/>
    <w:multiLevelType w:val="multilevel"/>
    <w:tmpl w:val="F33E4012"/>
    <w:name w:val="List_Heading_Unnumbered2"/>
    <w:numStyleLink w:val="ListHeadingUnnumbered"/>
  </w:abstractNum>
  <w:abstractNum w:abstractNumId="52" w15:restartNumberingAfterBreak="0">
    <w:nsid w:val="438808A9"/>
    <w:multiLevelType w:val="multilevel"/>
    <w:tmpl w:val="9140E888"/>
    <w:name w:val="List_Heading_A2"/>
    <w:numStyleLink w:val="ListHeadingA"/>
  </w:abstractNum>
  <w:abstractNum w:abstractNumId="53"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4"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56" w15:restartNumberingAfterBreak="0">
    <w:nsid w:val="49BB54B3"/>
    <w:multiLevelType w:val="multilevel"/>
    <w:tmpl w:val="A254F06A"/>
    <w:name w:val="List_Schedules"/>
    <w:styleLink w:val="ListSchedules"/>
    <w:lvl w:ilvl="0">
      <w:start w:val="1"/>
      <w:numFmt w:val="decimal"/>
      <w:pStyle w:val="DSSchedulesList"/>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7"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58" w15:restartNumberingAfterBreak="0">
    <w:nsid w:val="4D544AB7"/>
    <w:multiLevelType w:val="multilevel"/>
    <w:tmpl w:val="5192CB5C"/>
    <w:name w:val="List_Heading_1a"/>
    <w:styleLink w:val="ListHeading1"/>
    <w:lvl w:ilvl="0">
      <w:start w:val="1"/>
      <w:numFmt w:val="decimal"/>
      <w:pStyle w:val="Overskrift1"/>
      <w:lvlText w:val="%1."/>
      <w:lvlJc w:val="left"/>
      <w:pPr>
        <w:tabs>
          <w:tab w:val="num" w:pos="567"/>
        </w:tabs>
        <w:ind w:left="567" w:hanging="567"/>
      </w:pPr>
      <w:rPr>
        <w:rFonts w:hint="default"/>
        <w:color w:val="auto"/>
      </w:rPr>
    </w:lvl>
    <w:lvl w:ilvl="1">
      <w:start w:val="1"/>
      <w:numFmt w:val="decimal"/>
      <w:pStyle w:val="Overskrift2"/>
      <w:lvlText w:val="%1.%2."/>
      <w:lvlJc w:val="left"/>
      <w:pPr>
        <w:tabs>
          <w:tab w:val="num" w:pos="567"/>
        </w:tabs>
        <w:ind w:left="567" w:hanging="567"/>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1134"/>
        </w:tabs>
        <w:ind w:left="1134" w:hanging="1134"/>
      </w:pPr>
      <w:rPr>
        <w:rFonts w:hint="default"/>
      </w:rPr>
    </w:lvl>
    <w:lvl w:ilvl="4">
      <w:start w:val="1"/>
      <w:numFmt w:val="decimal"/>
      <w:pStyle w:val="Overskrift5"/>
      <w:lvlText w:val="%1.%2.%3.%4.%5."/>
      <w:lvlJc w:val="left"/>
      <w:pPr>
        <w:tabs>
          <w:tab w:val="num" w:pos="1418"/>
        </w:tabs>
        <w:ind w:left="1418" w:hanging="1418"/>
      </w:pPr>
      <w:rPr>
        <w:rFonts w:hint="default"/>
      </w:rPr>
    </w:lvl>
    <w:lvl w:ilvl="5">
      <w:start w:val="1"/>
      <w:numFmt w:val="decimal"/>
      <w:pStyle w:val="Overskrift6"/>
      <w:lvlText w:val="%1.%2.%3.%4.%5.%6."/>
      <w:lvlJc w:val="left"/>
      <w:pPr>
        <w:tabs>
          <w:tab w:val="num" w:pos="1701"/>
        </w:tabs>
        <w:ind w:left="1701" w:hanging="1701"/>
      </w:pPr>
      <w:rPr>
        <w:rFonts w:hint="default"/>
      </w:rPr>
    </w:lvl>
    <w:lvl w:ilvl="6">
      <w:start w:val="1"/>
      <w:numFmt w:val="decimal"/>
      <w:pStyle w:val="Overskrift7"/>
      <w:lvlText w:val="%1.%2.%3.%4.%5.%6.%7."/>
      <w:lvlJc w:val="left"/>
      <w:pPr>
        <w:tabs>
          <w:tab w:val="num" w:pos="1985"/>
        </w:tabs>
        <w:ind w:left="1985" w:hanging="1985"/>
      </w:pPr>
      <w:rPr>
        <w:rFonts w:hint="default"/>
      </w:rPr>
    </w:lvl>
    <w:lvl w:ilvl="7">
      <w:start w:val="1"/>
      <w:numFmt w:val="decimal"/>
      <w:pStyle w:val="Overskrift8"/>
      <w:lvlText w:val="%1.%2.%3.%4.%5.%6.%7.%8."/>
      <w:lvlJc w:val="left"/>
      <w:pPr>
        <w:tabs>
          <w:tab w:val="num" w:pos="2268"/>
        </w:tabs>
        <w:ind w:left="2268" w:hanging="2268"/>
      </w:pPr>
      <w:rPr>
        <w:rFonts w:hint="default"/>
      </w:rPr>
    </w:lvl>
    <w:lvl w:ilvl="8">
      <w:start w:val="1"/>
      <w:numFmt w:val="decimal"/>
      <w:pStyle w:val="Overskrift9"/>
      <w:lvlText w:val="%1.%2.%3.%4.%5.%6.%7.%8.%9."/>
      <w:lvlJc w:val="left"/>
      <w:pPr>
        <w:tabs>
          <w:tab w:val="num" w:pos="2552"/>
        </w:tabs>
        <w:ind w:left="2552" w:hanging="2552"/>
      </w:pPr>
      <w:rPr>
        <w:rFonts w:hint="default"/>
      </w:rPr>
    </w:lvl>
  </w:abstractNum>
  <w:abstractNum w:abstractNumId="59" w15:restartNumberingAfterBreak="0">
    <w:nsid w:val="50104E78"/>
    <w:multiLevelType w:val="multilevel"/>
    <w:tmpl w:val="7856F712"/>
    <w:name w:val="List_Heading_NonLegal"/>
    <w:styleLink w:val="ListHeadingNonLegal"/>
    <w:lvl w:ilvl="0">
      <w:start w:val="1"/>
      <w:numFmt w:val="decimal"/>
      <w:lvlText w:val="%1."/>
      <w:lvlJc w:val="left"/>
      <w:pPr>
        <w:tabs>
          <w:tab w:val="num" w:pos="567"/>
        </w:tabs>
        <w:ind w:left="567" w:hanging="567"/>
      </w:pPr>
      <w:rPr>
        <w:rFonts w:asciiTheme="majorHAnsi" w:hAnsiTheme="majorHAnsi" w:hint="default"/>
        <w:b/>
        <w:color w:val="auto"/>
        <w:sz w:val="18"/>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lowerRoman"/>
      <w:lvlText w:val="(%4)"/>
      <w:lvlJc w:val="left"/>
      <w:pPr>
        <w:tabs>
          <w:tab w:val="num" w:pos="1701"/>
        </w:tabs>
        <w:ind w:left="1701" w:hanging="567"/>
      </w:pPr>
      <w:rPr>
        <w:rFonts w:hint="default"/>
        <w:color w:val="000000" w:themeColor="text1"/>
      </w:rPr>
    </w:lvl>
    <w:lvl w:ilvl="4">
      <w:start w:val="1"/>
      <w:numFmt w:val="bullet"/>
      <w:lvlText w:val=""/>
      <w:lvlJc w:val="left"/>
      <w:pPr>
        <w:tabs>
          <w:tab w:val="num" w:pos="2268"/>
        </w:tabs>
        <w:ind w:left="2268" w:hanging="567"/>
      </w:pPr>
      <w:rPr>
        <w:rFonts w:ascii="Symbol" w:hAnsi="Symbol" w:hint="default"/>
        <w:color w:val="auto"/>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60" w15:restartNumberingAfterBreak="0">
    <w:nsid w:val="512711D7"/>
    <w:multiLevelType w:val="multilevel"/>
    <w:tmpl w:val="891A34E2"/>
    <w:name w:val="List_NumberedList_A2"/>
    <w:numStyleLink w:val="ListNumberedListA"/>
  </w:abstractNum>
  <w:abstractNum w:abstractNumId="61"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F27E22" w:themeColor="accent1"/>
      </w:rPr>
    </w:lvl>
    <w:lvl w:ilvl="1">
      <w:start w:val="1"/>
      <w:numFmt w:val="bullet"/>
      <w:lvlText w:val=""/>
      <w:lvlJc w:val="left"/>
      <w:pPr>
        <w:tabs>
          <w:tab w:val="num" w:pos="1565"/>
        </w:tabs>
        <w:ind w:left="1565" w:hanging="357"/>
      </w:pPr>
      <w:rPr>
        <w:rFonts w:ascii="Symbol" w:hAnsi="Symbol" w:hint="default"/>
        <w:color w:val="F27E22" w:themeColor="accent1"/>
      </w:rPr>
    </w:lvl>
    <w:lvl w:ilvl="2">
      <w:start w:val="1"/>
      <w:numFmt w:val="bullet"/>
      <w:lvlText w:val=""/>
      <w:lvlJc w:val="left"/>
      <w:pPr>
        <w:tabs>
          <w:tab w:val="num" w:pos="1922"/>
        </w:tabs>
        <w:ind w:left="1922" w:hanging="357"/>
      </w:pPr>
      <w:rPr>
        <w:rFonts w:ascii="Wingdings" w:hAnsi="Wingdings" w:hint="default"/>
        <w:color w:val="F27E2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2"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63" w15:restartNumberingAfterBreak="0">
    <w:nsid w:val="56787C05"/>
    <w:multiLevelType w:val="multilevel"/>
    <w:tmpl w:val="58B6C54C"/>
    <w:name w:val="List_Bullet_17"/>
    <w:numStyleLink w:val="ListNumberedListClient"/>
  </w:abstractNum>
  <w:abstractNum w:abstractNumId="64"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5"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66" w15:restartNumberingAfterBreak="0">
    <w:nsid w:val="59567E18"/>
    <w:multiLevelType w:val="multilevel"/>
    <w:tmpl w:val="4C8E5336"/>
    <w:name w:val="List_NumberedList_13"/>
    <w:numStyleLink w:val="ListNumberedList1"/>
  </w:abstractNum>
  <w:abstractNum w:abstractNumId="67"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68"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69" w15:restartNumberingAfterBreak="0">
    <w:nsid w:val="61C57B3B"/>
    <w:multiLevelType w:val="multilevel"/>
    <w:tmpl w:val="C820E9DC"/>
    <w:name w:val="List_Productions3"/>
    <w:numStyleLink w:val="ListProductions"/>
  </w:abstractNum>
  <w:abstractNum w:abstractNumId="70"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71"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72" w15:restartNumberingAfterBreak="0">
    <w:nsid w:val="659C5CA4"/>
    <w:multiLevelType w:val="multilevel"/>
    <w:tmpl w:val="9140E88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73"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74"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75" w15:restartNumberingAfterBreak="0">
    <w:nsid w:val="68BA7E00"/>
    <w:multiLevelType w:val="multilevel"/>
    <w:tmpl w:val="F3CA51B2"/>
    <w:name w:val="List_Heading_NonLegal2"/>
    <w:lvl w:ilvl="0">
      <w:start w:val="1"/>
      <w:numFmt w:val="decimal"/>
      <w:pStyle w:val="DSHeadingNonLegal1"/>
      <w:lvlText w:val="%1."/>
      <w:lvlJc w:val="left"/>
      <w:pPr>
        <w:ind w:left="851" w:hanging="851"/>
      </w:pPr>
      <w:rPr>
        <w:rFonts w:asciiTheme="majorHAnsi" w:hAnsiTheme="majorHAnsi" w:hint="default"/>
        <w:b/>
        <w:color w:val="auto"/>
        <w:sz w:val="18"/>
      </w:rPr>
    </w:lvl>
    <w:lvl w:ilvl="1">
      <w:start w:val="1"/>
      <w:numFmt w:val="decimal"/>
      <w:pStyle w:val="DSHeadingNonLegal2"/>
      <w:lvlText w:val="%1.%2."/>
      <w:lvlJc w:val="left"/>
      <w:pPr>
        <w:ind w:left="851" w:hanging="851"/>
      </w:pPr>
      <w:rPr>
        <w:rFonts w:hint="default"/>
      </w:rPr>
    </w:lvl>
    <w:lvl w:ilvl="2">
      <w:start w:val="1"/>
      <w:numFmt w:val="decimal"/>
      <w:pStyle w:val="DSHeadingNonLegal3"/>
      <w:lvlText w:val="%1.%2.%3."/>
      <w:lvlJc w:val="left"/>
      <w:pPr>
        <w:ind w:left="851" w:hanging="851"/>
      </w:pPr>
      <w:rPr>
        <w:rFonts w:hint="default"/>
        <w:lang w:val="en-GB"/>
      </w:rPr>
    </w:lvl>
    <w:lvl w:ilvl="3">
      <w:start w:val="1"/>
      <w:numFmt w:val="decimal"/>
      <w:pStyle w:val="DSHeadingNonLegal4"/>
      <w:lvlText w:val="%1.%2.%3.%4."/>
      <w:lvlJc w:val="left"/>
      <w:pPr>
        <w:ind w:left="851" w:hanging="851"/>
      </w:pPr>
      <w:rPr>
        <w:rFonts w:hint="default"/>
        <w:color w:val="000000" w:themeColor="text1"/>
      </w:rPr>
    </w:lvl>
    <w:lvl w:ilvl="4">
      <w:start w:val="1"/>
      <w:numFmt w:val="lowerLetter"/>
      <w:pStyle w:val="DSHeadingNonLegal5"/>
      <w:lvlText w:val="%5."/>
      <w:lvlJc w:val="left"/>
      <w:pPr>
        <w:ind w:left="1134" w:hanging="283"/>
      </w:p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76"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78"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E48090F"/>
    <w:multiLevelType w:val="multilevel"/>
    <w:tmpl w:val="8F18F7CC"/>
    <w:lvl w:ilvl="0">
      <w:start w:val="1"/>
      <w:numFmt w:val="decimal"/>
      <w:lvlText w:val="%1."/>
      <w:lvlJc w:val="left"/>
      <w:pPr>
        <w:tabs>
          <w:tab w:val="num" w:pos="567"/>
        </w:tabs>
        <w:ind w:left="567" w:hanging="567"/>
      </w:pPr>
      <w:rPr>
        <w:rFonts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80"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3"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8"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89"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91" w15:restartNumberingAfterBreak="0">
    <w:nsid w:val="79410870"/>
    <w:multiLevelType w:val="hybridMultilevel"/>
    <w:tmpl w:val="0D18C4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2" w15:restartNumberingAfterBreak="0">
    <w:nsid w:val="79A1629C"/>
    <w:multiLevelType w:val="multilevel"/>
    <w:tmpl w:val="3A5434E6"/>
    <w:name w:val="List_NumberedList_I3"/>
    <w:lvl w:ilvl="0">
      <w:start w:val="1"/>
      <w:numFmt w:val="lowerLetter"/>
      <w:pStyle w:val="DSNumberedListA"/>
      <w:lvlText w:val="%1."/>
      <w:lvlJc w:val="left"/>
      <w:pPr>
        <w:ind w:left="851" w:hanging="851"/>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93" w15:restartNumberingAfterBreak="0">
    <w:nsid w:val="7CDD0EA5"/>
    <w:multiLevelType w:val="multilevel"/>
    <w:tmpl w:val="E3026DB6"/>
    <w:name w:val="List_NumberedList_I_Indent2"/>
    <w:numStyleLink w:val="ListNumberedListIIndent"/>
  </w:abstractNum>
  <w:abstractNum w:abstractNumId="94" w15:restartNumberingAfterBreak="0">
    <w:nsid w:val="7ED47008"/>
    <w:multiLevelType w:val="multilevel"/>
    <w:tmpl w:val="E3026DB6"/>
    <w:name w:val="List_NumberedList_I_Indent3"/>
    <w:numStyleLink w:val="ListNumberedListIIndent"/>
  </w:abstractNum>
  <w:abstractNum w:abstractNumId="95" w15:restartNumberingAfterBreak="0">
    <w:nsid w:val="7FBF216F"/>
    <w:multiLevelType w:val="multilevel"/>
    <w:tmpl w:val="0712AF22"/>
    <w:name w:val="DS_NumberedList_1_Indent3"/>
    <w:numStyleLink w:val="ListNumberedList1Indent"/>
  </w:abstractNum>
  <w:num w:numId="1" w16cid:durableId="1769421638">
    <w:abstractNumId w:val="0"/>
  </w:num>
  <w:num w:numId="2" w16cid:durableId="939338442">
    <w:abstractNumId w:val="67"/>
  </w:num>
  <w:num w:numId="3" w16cid:durableId="402988629">
    <w:abstractNumId w:val="72"/>
  </w:num>
  <w:num w:numId="4" w16cid:durableId="924654813">
    <w:abstractNumId w:val="30"/>
  </w:num>
  <w:num w:numId="5" w16cid:durableId="689378140">
    <w:abstractNumId w:val="59"/>
  </w:num>
  <w:num w:numId="6" w16cid:durableId="1689333821">
    <w:abstractNumId w:val="21"/>
  </w:num>
  <w:num w:numId="7" w16cid:durableId="559437761">
    <w:abstractNumId w:val="42"/>
  </w:num>
  <w:num w:numId="8" w16cid:durableId="1809349253">
    <w:abstractNumId w:val="62"/>
  </w:num>
  <w:num w:numId="9" w16cid:durableId="1025710520">
    <w:abstractNumId w:val="44"/>
  </w:num>
  <w:num w:numId="10" w16cid:durableId="1453015501">
    <w:abstractNumId w:val="22"/>
  </w:num>
  <w:num w:numId="11" w16cid:durableId="1789854951">
    <w:abstractNumId w:val="26"/>
  </w:num>
  <w:num w:numId="12" w16cid:durableId="341588044">
    <w:abstractNumId w:val="13"/>
  </w:num>
  <w:num w:numId="13" w16cid:durableId="679628379">
    <w:abstractNumId w:val="36"/>
  </w:num>
  <w:num w:numId="14" w16cid:durableId="193008689">
    <w:abstractNumId w:val="33"/>
  </w:num>
  <w:num w:numId="15" w16cid:durableId="827987927">
    <w:abstractNumId w:val="68"/>
  </w:num>
  <w:num w:numId="16" w16cid:durableId="1923098195">
    <w:abstractNumId w:val="56"/>
  </w:num>
  <w:num w:numId="17" w16cid:durableId="340007896">
    <w:abstractNumId w:val="10"/>
  </w:num>
  <w:num w:numId="18" w16cid:durableId="1057895373">
    <w:abstractNumId w:val="43"/>
  </w:num>
  <w:num w:numId="19" w16cid:durableId="1435126886">
    <w:abstractNumId w:val="29"/>
  </w:num>
  <w:num w:numId="20" w16cid:durableId="1960452699">
    <w:abstractNumId w:val="7"/>
  </w:num>
  <w:num w:numId="21" w16cid:durableId="1276061129">
    <w:abstractNumId w:val="18"/>
  </w:num>
  <w:num w:numId="22" w16cid:durableId="1464884489">
    <w:abstractNumId w:val="95"/>
  </w:num>
  <w:num w:numId="23" w16cid:durableId="1794909403">
    <w:abstractNumId w:val="58"/>
    <w:lvlOverride w:ilvl="1">
      <w:lvl w:ilvl="1">
        <w:start w:val="1"/>
        <w:numFmt w:val="decimal"/>
        <w:pStyle w:val="Overskrift2"/>
        <w:lvlText w:val="%1.%2."/>
        <w:lvlJc w:val="left"/>
        <w:pPr>
          <w:tabs>
            <w:tab w:val="num" w:pos="567"/>
          </w:tabs>
          <w:ind w:left="567" w:hanging="567"/>
        </w:pPr>
        <w:rPr>
          <w:rFonts w:hint="default"/>
          <w:b w:val="0"/>
          <w:bCs w:val="0"/>
        </w:rPr>
      </w:lvl>
    </w:lvlOverride>
  </w:num>
  <w:num w:numId="24" w16cid:durableId="1964921956">
    <w:abstractNumId w:val="46"/>
  </w:num>
  <w:num w:numId="25" w16cid:durableId="1094087013">
    <w:abstractNumId w:val="51"/>
  </w:num>
  <w:num w:numId="26" w16cid:durableId="677929379">
    <w:abstractNumId w:val="41"/>
  </w:num>
  <w:num w:numId="27" w16cid:durableId="1497111311">
    <w:abstractNumId w:val="53"/>
  </w:num>
  <w:num w:numId="28" w16cid:durableId="1533375116">
    <w:abstractNumId w:val="2"/>
  </w:num>
  <w:num w:numId="29" w16cid:durableId="150682458">
    <w:abstractNumId w:val="77"/>
  </w:num>
  <w:num w:numId="30" w16cid:durableId="775061223">
    <w:abstractNumId w:val="16"/>
  </w:num>
  <w:num w:numId="31" w16cid:durableId="1332098783">
    <w:abstractNumId w:val="61"/>
  </w:num>
  <w:num w:numId="32" w16cid:durableId="1678997774">
    <w:abstractNumId w:val="48"/>
  </w:num>
  <w:num w:numId="33" w16cid:durableId="10693931">
    <w:abstractNumId w:val="40"/>
  </w:num>
  <w:num w:numId="34" w16cid:durableId="268391342">
    <w:abstractNumId w:val="45"/>
  </w:num>
  <w:num w:numId="35" w16cid:durableId="34937603">
    <w:abstractNumId w:val="3"/>
  </w:num>
  <w:num w:numId="36" w16cid:durableId="796489872">
    <w:abstractNumId w:val="1"/>
  </w:num>
  <w:num w:numId="37" w16cid:durableId="1436515796">
    <w:abstractNumId w:val="92"/>
  </w:num>
  <w:num w:numId="38" w16cid:durableId="214241379">
    <w:abstractNumId w:val="38"/>
  </w:num>
  <w:num w:numId="39" w16cid:durableId="1730569232">
    <w:abstractNumId w:val="79"/>
  </w:num>
  <w:num w:numId="40" w16cid:durableId="1209145187">
    <w:abstractNumId w:val="8"/>
  </w:num>
  <w:num w:numId="41" w16cid:durableId="2063944224">
    <w:abstractNumId w:val="75"/>
  </w:num>
  <w:num w:numId="42" w16cid:durableId="197284521">
    <w:abstractNumId w:val="20"/>
    <w:lvlOverride w:ilvl="0">
      <w:startOverride w:val="1"/>
    </w:lvlOverride>
  </w:num>
  <w:num w:numId="43" w16cid:durableId="1479154141">
    <w:abstractNumId w:val="91"/>
  </w:num>
  <w:num w:numId="44" w16cid:durableId="1189443432">
    <w:abstractNumId w:val="5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2C"/>
    <w:rsid w:val="0000440A"/>
    <w:rsid w:val="0001753D"/>
    <w:rsid w:val="00035A34"/>
    <w:rsid w:val="00053623"/>
    <w:rsid w:val="00066E18"/>
    <w:rsid w:val="00083F27"/>
    <w:rsid w:val="00094FC3"/>
    <w:rsid w:val="0009729A"/>
    <w:rsid w:val="000A0C6F"/>
    <w:rsid w:val="00122323"/>
    <w:rsid w:val="00131859"/>
    <w:rsid w:val="00140540"/>
    <w:rsid w:val="00187697"/>
    <w:rsid w:val="00195D4C"/>
    <w:rsid w:val="001B6FE4"/>
    <w:rsid w:val="001C4564"/>
    <w:rsid w:val="001E03FC"/>
    <w:rsid w:val="001F1B5D"/>
    <w:rsid w:val="00202862"/>
    <w:rsid w:val="0020310A"/>
    <w:rsid w:val="00214CC5"/>
    <w:rsid w:val="00227F6B"/>
    <w:rsid w:val="00230668"/>
    <w:rsid w:val="00233098"/>
    <w:rsid w:val="0025478B"/>
    <w:rsid w:val="00255FF9"/>
    <w:rsid w:val="00256C94"/>
    <w:rsid w:val="00265BA7"/>
    <w:rsid w:val="00267B4F"/>
    <w:rsid w:val="00292D0B"/>
    <w:rsid w:val="00297F40"/>
    <w:rsid w:val="002C2B7E"/>
    <w:rsid w:val="002D498B"/>
    <w:rsid w:val="002F4935"/>
    <w:rsid w:val="002F5C2E"/>
    <w:rsid w:val="00313897"/>
    <w:rsid w:val="003207D7"/>
    <w:rsid w:val="0033207C"/>
    <w:rsid w:val="00350F4C"/>
    <w:rsid w:val="00351A06"/>
    <w:rsid w:val="0037127F"/>
    <w:rsid w:val="003B70E2"/>
    <w:rsid w:val="003D5F91"/>
    <w:rsid w:val="003E06F9"/>
    <w:rsid w:val="003E47B7"/>
    <w:rsid w:val="00411939"/>
    <w:rsid w:val="00413CC7"/>
    <w:rsid w:val="00413E0A"/>
    <w:rsid w:val="004212E6"/>
    <w:rsid w:val="0043409E"/>
    <w:rsid w:val="00437F53"/>
    <w:rsid w:val="00457A66"/>
    <w:rsid w:val="004633C0"/>
    <w:rsid w:val="00477B6F"/>
    <w:rsid w:val="004A3504"/>
    <w:rsid w:val="004B1607"/>
    <w:rsid w:val="004D0401"/>
    <w:rsid w:val="004D4D04"/>
    <w:rsid w:val="0051271C"/>
    <w:rsid w:val="005179A2"/>
    <w:rsid w:val="00520E3D"/>
    <w:rsid w:val="00556986"/>
    <w:rsid w:val="00562725"/>
    <w:rsid w:val="00583144"/>
    <w:rsid w:val="00584CB9"/>
    <w:rsid w:val="00586977"/>
    <w:rsid w:val="005904D6"/>
    <w:rsid w:val="00595904"/>
    <w:rsid w:val="00595BCB"/>
    <w:rsid w:val="005C10C5"/>
    <w:rsid w:val="005C3215"/>
    <w:rsid w:val="005D47D1"/>
    <w:rsid w:val="005E655F"/>
    <w:rsid w:val="005E75ED"/>
    <w:rsid w:val="005F1776"/>
    <w:rsid w:val="0060403D"/>
    <w:rsid w:val="00610069"/>
    <w:rsid w:val="00625FE3"/>
    <w:rsid w:val="006334EF"/>
    <w:rsid w:val="00642AD1"/>
    <w:rsid w:val="006448A9"/>
    <w:rsid w:val="006471D1"/>
    <w:rsid w:val="0065489D"/>
    <w:rsid w:val="0067020E"/>
    <w:rsid w:val="006827E4"/>
    <w:rsid w:val="00686180"/>
    <w:rsid w:val="00692D96"/>
    <w:rsid w:val="00695131"/>
    <w:rsid w:val="006A6C9D"/>
    <w:rsid w:val="006A6DD8"/>
    <w:rsid w:val="006C1D3B"/>
    <w:rsid w:val="006D2171"/>
    <w:rsid w:val="006E2DE8"/>
    <w:rsid w:val="006F7334"/>
    <w:rsid w:val="007138D2"/>
    <w:rsid w:val="00716BF6"/>
    <w:rsid w:val="00722C88"/>
    <w:rsid w:val="007277AC"/>
    <w:rsid w:val="007439B9"/>
    <w:rsid w:val="0078553E"/>
    <w:rsid w:val="00785A4F"/>
    <w:rsid w:val="007868FF"/>
    <w:rsid w:val="007A491E"/>
    <w:rsid w:val="007A52B8"/>
    <w:rsid w:val="007B6676"/>
    <w:rsid w:val="007C362B"/>
    <w:rsid w:val="007E1AFC"/>
    <w:rsid w:val="007E25B8"/>
    <w:rsid w:val="007F2173"/>
    <w:rsid w:val="008237A0"/>
    <w:rsid w:val="0083294E"/>
    <w:rsid w:val="00833024"/>
    <w:rsid w:val="00846D86"/>
    <w:rsid w:val="008C0499"/>
    <w:rsid w:val="008C1888"/>
    <w:rsid w:val="008C4B20"/>
    <w:rsid w:val="008D7C64"/>
    <w:rsid w:val="008E6D30"/>
    <w:rsid w:val="00903A6C"/>
    <w:rsid w:val="00946543"/>
    <w:rsid w:val="00947939"/>
    <w:rsid w:val="0096439F"/>
    <w:rsid w:val="009741C7"/>
    <w:rsid w:val="00976146"/>
    <w:rsid w:val="00976278"/>
    <w:rsid w:val="009852B6"/>
    <w:rsid w:val="00995624"/>
    <w:rsid w:val="009C4090"/>
    <w:rsid w:val="009D0021"/>
    <w:rsid w:val="009D292B"/>
    <w:rsid w:val="009F705C"/>
    <w:rsid w:val="00A11585"/>
    <w:rsid w:val="00A11705"/>
    <w:rsid w:val="00A13B7A"/>
    <w:rsid w:val="00A150FD"/>
    <w:rsid w:val="00A91E87"/>
    <w:rsid w:val="00A97772"/>
    <w:rsid w:val="00AB5474"/>
    <w:rsid w:val="00AC64CE"/>
    <w:rsid w:val="00B02833"/>
    <w:rsid w:val="00B039E7"/>
    <w:rsid w:val="00B063AB"/>
    <w:rsid w:val="00B15CE9"/>
    <w:rsid w:val="00B2194A"/>
    <w:rsid w:val="00B26B26"/>
    <w:rsid w:val="00B50D3E"/>
    <w:rsid w:val="00B52E4B"/>
    <w:rsid w:val="00B55D5F"/>
    <w:rsid w:val="00BD6365"/>
    <w:rsid w:val="00BD69AD"/>
    <w:rsid w:val="00BF21D0"/>
    <w:rsid w:val="00BF3854"/>
    <w:rsid w:val="00C14973"/>
    <w:rsid w:val="00C27090"/>
    <w:rsid w:val="00C3070B"/>
    <w:rsid w:val="00C3272D"/>
    <w:rsid w:val="00C411F8"/>
    <w:rsid w:val="00C53DDE"/>
    <w:rsid w:val="00C62A12"/>
    <w:rsid w:val="00C63CF5"/>
    <w:rsid w:val="00CE22EB"/>
    <w:rsid w:val="00CE3CF7"/>
    <w:rsid w:val="00D21C69"/>
    <w:rsid w:val="00D369B3"/>
    <w:rsid w:val="00D44854"/>
    <w:rsid w:val="00D57007"/>
    <w:rsid w:val="00D72109"/>
    <w:rsid w:val="00D76EB2"/>
    <w:rsid w:val="00D83F9B"/>
    <w:rsid w:val="00D85BB5"/>
    <w:rsid w:val="00D93333"/>
    <w:rsid w:val="00DB08AC"/>
    <w:rsid w:val="00DE4857"/>
    <w:rsid w:val="00DF5356"/>
    <w:rsid w:val="00E0349B"/>
    <w:rsid w:val="00E30A8E"/>
    <w:rsid w:val="00E3619C"/>
    <w:rsid w:val="00E47D4F"/>
    <w:rsid w:val="00E91FD8"/>
    <w:rsid w:val="00E96B05"/>
    <w:rsid w:val="00EA46FD"/>
    <w:rsid w:val="00EC23A6"/>
    <w:rsid w:val="00F37EE0"/>
    <w:rsid w:val="00F42CE4"/>
    <w:rsid w:val="00F76FD6"/>
    <w:rsid w:val="00F800CB"/>
    <w:rsid w:val="00FB5647"/>
    <w:rsid w:val="00FD5204"/>
    <w:rsid w:val="00FD5E2C"/>
    <w:rsid w:val="00FE3A42"/>
    <w:rsid w:val="00FE606B"/>
    <w:rsid w:val="34588B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8D3ED"/>
  <w15:chartTrackingRefBased/>
  <w15:docId w15:val="{23B3063F-EA2E-4768-9EE7-823028CA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C324D"/>
    <w:pPr>
      <w:spacing w:after="0" w:line="240" w:lineRule="auto"/>
    </w:pPr>
    <w:rPr>
      <w:sz w:val="18"/>
    </w:rPr>
  </w:style>
  <w:style w:type="paragraph" w:styleId="Overskrift1">
    <w:name w:val="heading 1"/>
    <w:basedOn w:val="Normal"/>
    <w:next w:val="Normal"/>
    <w:link w:val="Overskrift1Tegn"/>
    <w:uiPriority w:val="2"/>
    <w:qFormat/>
    <w:rsid w:val="00BD4B59"/>
    <w:pPr>
      <w:numPr>
        <w:numId w:val="23"/>
      </w:numPr>
      <w:spacing w:before="240"/>
      <w:outlineLvl w:val="0"/>
    </w:pPr>
    <w:rPr>
      <w:rFonts w:asciiTheme="majorHAnsi" w:eastAsiaTheme="majorEastAsia" w:hAnsiTheme="majorHAnsi" w:cstheme="majorBidi"/>
      <w:b/>
      <w:szCs w:val="32"/>
    </w:rPr>
  </w:style>
  <w:style w:type="paragraph" w:styleId="Overskrift2">
    <w:name w:val="heading 2"/>
    <w:basedOn w:val="Normal"/>
    <w:next w:val="Normal"/>
    <w:link w:val="Overskrift2Tegn"/>
    <w:uiPriority w:val="2"/>
    <w:qFormat/>
    <w:rsid w:val="00BD4B59"/>
    <w:pPr>
      <w:numPr>
        <w:ilvl w:val="1"/>
        <w:numId w:val="23"/>
      </w:numPr>
      <w:spacing w:before="12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2"/>
    <w:qFormat/>
    <w:rsid w:val="00BD4B59"/>
    <w:pPr>
      <w:numPr>
        <w:ilvl w:val="2"/>
        <w:numId w:val="23"/>
      </w:numPr>
      <w:spacing w:before="120"/>
      <w:outlineLvl w:val="2"/>
    </w:pPr>
    <w:rPr>
      <w:rFonts w:asciiTheme="majorHAnsi" w:eastAsiaTheme="majorEastAsia" w:hAnsiTheme="majorHAnsi" w:cstheme="majorBidi"/>
      <w:szCs w:val="24"/>
    </w:rPr>
  </w:style>
  <w:style w:type="paragraph" w:styleId="Overskrift4">
    <w:name w:val="heading 4"/>
    <w:basedOn w:val="Normal"/>
    <w:next w:val="Normal"/>
    <w:link w:val="Overskrift4Tegn"/>
    <w:uiPriority w:val="2"/>
    <w:qFormat/>
    <w:rsid w:val="00BD4B59"/>
    <w:pPr>
      <w:numPr>
        <w:ilvl w:val="3"/>
        <w:numId w:val="23"/>
      </w:numPr>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2"/>
    <w:qFormat/>
    <w:rsid w:val="00BD4B59"/>
    <w:pPr>
      <w:numPr>
        <w:ilvl w:val="4"/>
        <w:numId w:val="23"/>
      </w:numPr>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2"/>
    <w:qFormat/>
    <w:rsid w:val="00BD4B59"/>
    <w:pPr>
      <w:numPr>
        <w:ilvl w:val="5"/>
        <w:numId w:val="23"/>
      </w:numPr>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2"/>
    <w:qFormat/>
    <w:rsid w:val="00BD4B59"/>
    <w:pPr>
      <w:numPr>
        <w:ilvl w:val="6"/>
        <w:numId w:val="23"/>
      </w:numPr>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2"/>
    <w:qFormat/>
    <w:rsid w:val="00BD4B59"/>
    <w:pPr>
      <w:numPr>
        <w:ilvl w:val="7"/>
        <w:numId w:val="23"/>
      </w:numPr>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2"/>
    <w:qFormat/>
    <w:rsid w:val="00BD4B59"/>
    <w:pPr>
      <w:numPr>
        <w:ilvl w:val="8"/>
        <w:numId w:val="23"/>
      </w:numPr>
      <w:outlineLvl w:val="8"/>
    </w:pPr>
    <w:rPr>
      <w:rFonts w:asciiTheme="majorHAnsi" w:eastAsiaTheme="majorEastAsia" w:hAnsiTheme="majorHAnsi" w:cstheme="majorBidi"/>
      <w:iCs/>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2"/>
    <w:rsid w:val="00C01818"/>
    <w:rPr>
      <w:rFonts w:asciiTheme="majorHAnsi" w:eastAsiaTheme="majorEastAsia" w:hAnsiTheme="majorHAnsi" w:cstheme="majorBidi"/>
      <w:b/>
      <w:szCs w:val="32"/>
      <w:lang w:val="da-DK"/>
    </w:rPr>
  </w:style>
  <w:style w:type="paragraph" w:styleId="Ingenafstand">
    <w:name w:val="No Spacing"/>
    <w:uiPriority w:val="1"/>
    <w:qFormat/>
    <w:rsid w:val="005D6E90"/>
    <w:pPr>
      <w:spacing w:after="0" w:line="240" w:lineRule="auto"/>
    </w:pPr>
  </w:style>
  <w:style w:type="character" w:customStyle="1" w:styleId="Overskrift2Tegn">
    <w:name w:val="Overskrift 2 Tegn"/>
    <w:basedOn w:val="Standardskrifttypeiafsnit"/>
    <w:link w:val="Overskrift2"/>
    <w:uiPriority w:val="2"/>
    <w:rsid w:val="00C01818"/>
    <w:rPr>
      <w:rFonts w:asciiTheme="majorHAnsi" w:eastAsiaTheme="majorEastAsia" w:hAnsiTheme="majorHAnsi" w:cstheme="majorBidi"/>
      <w:szCs w:val="26"/>
      <w:lang w:val="da-DK"/>
    </w:rPr>
  </w:style>
  <w:style w:type="character" w:customStyle="1" w:styleId="Overskrift3Tegn">
    <w:name w:val="Overskrift 3 Tegn"/>
    <w:basedOn w:val="Standardskrifttypeiafsnit"/>
    <w:link w:val="Overskrift3"/>
    <w:uiPriority w:val="2"/>
    <w:rsid w:val="006C1DED"/>
    <w:rPr>
      <w:rFonts w:asciiTheme="majorHAnsi" w:eastAsiaTheme="majorEastAsia" w:hAnsiTheme="majorHAnsi" w:cstheme="majorBidi"/>
      <w:szCs w:val="24"/>
      <w:lang w:val="da-DK"/>
    </w:rPr>
  </w:style>
  <w:style w:type="character" w:customStyle="1" w:styleId="Overskrift4Tegn">
    <w:name w:val="Overskrift 4 Tegn"/>
    <w:basedOn w:val="Standardskrifttypeiafsnit"/>
    <w:link w:val="Overskrift4"/>
    <w:uiPriority w:val="2"/>
    <w:rsid w:val="006C1DED"/>
    <w:rPr>
      <w:rFonts w:asciiTheme="majorHAnsi" w:eastAsiaTheme="majorEastAsia" w:hAnsiTheme="majorHAnsi" w:cstheme="majorBidi"/>
      <w:iCs/>
      <w:lang w:val="da-DK"/>
    </w:rPr>
  </w:style>
  <w:style w:type="character" w:customStyle="1" w:styleId="Overskrift5Tegn">
    <w:name w:val="Overskrift 5 Tegn"/>
    <w:basedOn w:val="Standardskrifttypeiafsnit"/>
    <w:link w:val="Overskrift5"/>
    <w:uiPriority w:val="2"/>
    <w:rsid w:val="001F097E"/>
    <w:rPr>
      <w:rFonts w:asciiTheme="majorHAnsi" w:eastAsiaTheme="majorEastAsia" w:hAnsiTheme="majorHAnsi" w:cstheme="majorBidi"/>
      <w:lang w:val="da-DK"/>
    </w:rPr>
  </w:style>
  <w:style w:type="character" w:customStyle="1" w:styleId="Overskrift6Tegn">
    <w:name w:val="Overskrift 6 Tegn"/>
    <w:basedOn w:val="Standardskrifttypeiafsnit"/>
    <w:link w:val="Overskrift6"/>
    <w:uiPriority w:val="2"/>
    <w:rsid w:val="007F5325"/>
    <w:rPr>
      <w:rFonts w:asciiTheme="majorHAnsi" w:eastAsiaTheme="majorEastAsia" w:hAnsiTheme="majorHAnsi" w:cstheme="majorBidi"/>
      <w:lang w:val="da-DK"/>
    </w:rPr>
  </w:style>
  <w:style w:type="character" w:customStyle="1" w:styleId="Overskrift7Tegn">
    <w:name w:val="Overskrift 7 Tegn"/>
    <w:basedOn w:val="Standardskrifttypeiafsnit"/>
    <w:link w:val="Overskrift7"/>
    <w:uiPriority w:val="2"/>
    <w:rsid w:val="007F5325"/>
    <w:rPr>
      <w:rFonts w:asciiTheme="majorHAnsi" w:eastAsiaTheme="majorEastAsia" w:hAnsiTheme="majorHAnsi" w:cstheme="majorBidi"/>
      <w:iCs/>
      <w:lang w:val="da-DK"/>
    </w:rPr>
  </w:style>
  <w:style w:type="character" w:customStyle="1" w:styleId="Overskrift8Tegn">
    <w:name w:val="Overskrift 8 Tegn"/>
    <w:basedOn w:val="Standardskrifttypeiafsnit"/>
    <w:link w:val="Overskrift8"/>
    <w:uiPriority w:val="2"/>
    <w:rsid w:val="007F5325"/>
    <w:rPr>
      <w:rFonts w:asciiTheme="majorHAnsi" w:eastAsiaTheme="majorEastAsia" w:hAnsiTheme="majorHAnsi" w:cstheme="majorBidi"/>
      <w:szCs w:val="21"/>
      <w:lang w:val="da-DK"/>
    </w:rPr>
  </w:style>
  <w:style w:type="character" w:customStyle="1" w:styleId="Overskrift9Tegn">
    <w:name w:val="Overskrift 9 Tegn"/>
    <w:basedOn w:val="Standardskrifttypeiafsnit"/>
    <w:link w:val="Overskrift9"/>
    <w:uiPriority w:val="2"/>
    <w:rsid w:val="007F5325"/>
    <w:rPr>
      <w:rFonts w:asciiTheme="majorHAnsi" w:eastAsiaTheme="majorEastAsia" w:hAnsiTheme="majorHAnsi" w:cstheme="majorBidi"/>
      <w:iCs/>
      <w:szCs w:val="21"/>
      <w:lang w:val="da-DK"/>
    </w:rPr>
  </w:style>
  <w:style w:type="paragraph" w:styleId="Indholdsfortegnelse1">
    <w:name w:val="toc 1"/>
    <w:basedOn w:val="Normal"/>
    <w:next w:val="Normal"/>
    <w:uiPriority w:val="39"/>
    <w:rsid w:val="001B0DE5"/>
    <w:pPr>
      <w:tabs>
        <w:tab w:val="left" w:pos="851"/>
        <w:tab w:val="right" w:leader="dot" w:pos="9072"/>
      </w:tabs>
      <w:ind w:left="567" w:hanging="567"/>
    </w:pPr>
    <w:rPr>
      <w:noProof/>
    </w:rPr>
  </w:style>
  <w:style w:type="paragraph" w:styleId="Indholdsfortegnelse2">
    <w:name w:val="toc 2"/>
    <w:basedOn w:val="Normal"/>
    <w:next w:val="Normal"/>
    <w:uiPriority w:val="39"/>
    <w:rsid w:val="00772354"/>
    <w:pPr>
      <w:tabs>
        <w:tab w:val="left" w:pos="851"/>
        <w:tab w:val="right" w:leader="dot" w:pos="9072"/>
      </w:tabs>
      <w:ind w:left="567" w:hanging="567"/>
    </w:pPr>
    <w:rPr>
      <w:noProof/>
    </w:rPr>
  </w:style>
  <w:style w:type="paragraph" w:styleId="Indholdsfortegnelse3">
    <w:name w:val="toc 3"/>
    <w:basedOn w:val="Normal"/>
    <w:next w:val="Normal"/>
    <w:uiPriority w:val="39"/>
    <w:rsid w:val="009966E5"/>
    <w:pPr>
      <w:tabs>
        <w:tab w:val="left" w:pos="851"/>
        <w:tab w:val="right" w:pos="9072"/>
      </w:tabs>
      <w:spacing w:after="120"/>
      <w:ind w:left="567" w:hanging="567"/>
    </w:pPr>
    <w:rPr>
      <w:noProof/>
    </w:rPr>
  </w:style>
  <w:style w:type="paragraph" w:styleId="Opstilling-punkttegn">
    <w:name w:val="List Bullet"/>
    <w:basedOn w:val="Normal"/>
    <w:uiPriority w:val="1"/>
    <w:rsid w:val="00144953"/>
    <w:pPr>
      <w:numPr>
        <w:numId w:val="10"/>
      </w:numPr>
      <w:ind w:left="851" w:hanging="851"/>
      <w:contextualSpacing/>
    </w:pPr>
  </w:style>
  <w:style w:type="paragraph" w:styleId="Titel">
    <w:name w:val="Title"/>
    <w:basedOn w:val="Normal"/>
    <w:next w:val="Normal"/>
    <w:link w:val="TitelTegn"/>
    <w:uiPriority w:val="10"/>
    <w:qFormat/>
    <w:rsid w:val="00A45334"/>
    <w:pPr>
      <w:spacing w:after="120"/>
      <w:contextualSpacing/>
    </w:pPr>
    <w:rPr>
      <w:rFonts w:asciiTheme="majorHAnsi" w:eastAsiaTheme="majorEastAsia" w:hAnsiTheme="majorHAnsi" w:cstheme="majorBidi"/>
      <w:b/>
      <w:sz w:val="36"/>
      <w:szCs w:val="56"/>
    </w:rPr>
  </w:style>
  <w:style w:type="character" w:customStyle="1" w:styleId="TitelTegn">
    <w:name w:val="Titel Tegn"/>
    <w:basedOn w:val="Standardskrifttypeiafsnit"/>
    <w:link w:val="Titel"/>
    <w:uiPriority w:val="10"/>
    <w:rsid w:val="00A45334"/>
    <w:rPr>
      <w:rFonts w:asciiTheme="majorHAnsi" w:eastAsiaTheme="majorEastAsia" w:hAnsiTheme="majorHAnsi" w:cstheme="majorBidi"/>
      <w:b/>
      <w:sz w:val="36"/>
      <w:szCs w:val="56"/>
      <w:lang w:val="da-DK"/>
    </w:rPr>
  </w:style>
  <w:style w:type="paragraph" w:styleId="Undertitel">
    <w:name w:val="Subtitle"/>
    <w:basedOn w:val="Normal"/>
    <w:next w:val="Normal"/>
    <w:link w:val="UndertitelTegn"/>
    <w:uiPriority w:val="11"/>
    <w:qFormat/>
    <w:rsid w:val="00A45334"/>
    <w:pPr>
      <w:numPr>
        <w:ilvl w:val="1"/>
      </w:numPr>
    </w:pPr>
    <w:rPr>
      <w:rFonts w:eastAsiaTheme="minorEastAsia"/>
      <w:b/>
      <w:sz w:val="24"/>
    </w:rPr>
  </w:style>
  <w:style w:type="character" w:customStyle="1" w:styleId="UndertitelTegn">
    <w:name w:val="Undertitel Tegn"/>
    <w:basedOn w:val="Standardskrifttypeiafsnit"/>
    <w:link w:val="Undertitel"/>
    <w:uiPriority w:val="11"/>
    <w:rsid w:val="00A45334"/>
    <w:rPr>
      <w:rFonts w:eastAsiaTheme="minorEastAsia"/>
      <w:b/>
      <w:sz w:val="24"/>
      <w:lang w:val="da-DK"/>
    </w:rPr>
  </w:style>
  <w:style w:type="character" w:styleId="Fremhv">
    <w:name w:val="Emphasis"/>
    <w:basedOn w:val="Standardskrifttypeiafsnit"/>
    <w:uiPriority w:val="20"/>
    <w:unhideWhenUsed/>
    <w:qFormat/>
    <w:rsid w:val="0064435B"/>
    <w:rPr>
      <w:i/>
      <w:iCs/>
      <w:lang w:val="da-DK"/>
    </w:rPr>
  </w:style>
  <w:style w:type="character" w:styleId="Strk">
    <w:name w:val="Strong"/>
    <w:basedOn w:val="Standardskrifttypeiafsnit"/>
    <w:uiPriority w:val="22"/>
    <w:qFormat/>
    <w:rsid w:val="0064435B"/>
    <w:rPr>
      <w:b/>
      <w:bCs/>
      <w:lang w:val="da-DK"/>
    </w:rPr>
  </w:style>
  <w:style w:type="paragraph" w:styleId="Citat">
    <w:name w:val="Quote"/>
    <w:basedOn w:val="Normal"/>
    <w:next w:val="Normal"/>
    <w:link w:val="CitatTegn"/>
    <w:uiPriority w:val="29"/>
    <w:qFormat/>
    <w:rsid w:val="001E0211"/>
    <w:pPr>
      <w:spacing w:before="280" w:after="280"/>
      <w:ind w:left="1418" w:right="1418"/>
    </w:pPr>
    <w:rPr>
      <w:i/>
      <w:iCs/>
    </w:rPr>
  </w:style>
  <w:style w:type="character" w:customStyle="1" w:styleId="CitatTegn">
    <w:name w:val="Citat Tegn"/>
    <w:basedOn w:val="Standardskrifttypeiafsnit"/>
    <w:link w:val="Citat"/>
    <w:uiPriority w:val="29"/>
    <w:rsid w:val="001E0211"/>
    <w:rPr>
      <w:i/>
      <w:iCs/>
      <w:color w:val="000000" w:themeColor="text1"/>
      <w:sz w:val="20"/>
      <w:lang w:val="da-DK"/>
    </w:rPr>
  </w:style>
  <w:style w:type="paragraph" w:styleId="Billedtekst">
    <w:name w:val="caption"/>
    <w:basedOn w:val="Normal"/>
    <w:next w:val="Normal"/>
    <w:uiPriority w:val="35"/>
    <w:qFormat/>
    <w:rsid w:val="002C59C9"/>
    <w:pPr>
      <w:spacing w:after="200"/>
    </w:pPr>
    <w:rPr>
      <w:i/>
      <w:iCs/>
      <w:color w:val="171717" w:themeColor="text2"/>
      <w:szCs w:val="18"/>
    </w:rPr>
  </w:style>
  <w:style w:type="character" w:styleId="Sidetal">
    <w:name w:val="page number"/>
    <w:basedOn w:val="Standardskrifttypeiafsnit"/>
    <w:uiPriority w:val="99"/>
    <w:unhideWhenUsed/>
    <w:rsid w:val="0064435B"/>
  </w:style>
  <w:style w:type="character" w:styleId="Fodnotehenvisning">
    <w:name w:val="footnote reference"/>
    <w:basedOn w:val="Standardskrifttypeiafsnit"/>
    <w:uiPriority w:val="99"/>
    <w:rsid w:val="003354D2"/>
    <w:rPr>
      <w:vertAlign w:val="superscript"/>
      <w:lang w:val="da-DK"/>
    </w:rPr>
  </w:style>
  <w:style w:type="paragraph" w:styleId="Fodnotetekst">
    <w:name w:val="footnote text"/>
    <w:basedOn w:val="Normal"/>
    <w:link w:val="FodnotetekstTegn"/>
    <w:autoRedefine/>
    <w:uiPriority w:val="99"/>
    <w:rsid w:val="009C64B0"/>
    <w:pPr>
      <w:spacing w:line="220" w:lineRule="atLeast"/>
    </w:pPr>
    <w:rPr>
      <w:sz w:val="17"/>
      <w:szCs w:val="20"/>
    </w:rPr>
  </w:style>
  <w:style w:type="character" w:customStyle="1" w:styleId="FodnotetekstTegn">
    <w:name w:val="Fodnotetekst Tegn"/>
    <w:basedOn w:val="Standardskrifttypeiafsnit"/>
    <w:link w:val="Fodnotetekst"/>
    <w:uiPriority w:val="99"/>
    <w:rsid w:val="009C64B0"/>
    <w:rPr>
      <w:sz w:val="17"/>
      <w:szCs w:val="20"/>
      <w:lang w:val="da-DK"/>
    </w:rPr>
  </w:style>
  <w:style w:type="paragraph" w:styleId="Sidefod">
    <w:name w:val="footer"/>
    <w:basedOn w:val="Normal"/>
    <w:link w:val="SidefodTegn"/>
    <w:uiPriority w:val="99"/>
    <w:rsid w:val="002C59C9"/>
    <w:pPr>
      <w:tabs>
        <w:tab w:val="center" w:pos="4680"/>
        <w:tab w:val="right" w:pos="9360"/>
      </w:tabs>
    </w:pPr>
  </w:style>
  <w:style w:type="character" w:customStyle="1" w:styleId="SidefodTegn">
    <w:name w:val="Sidefod Tegn"/>
    <w:basedOn w:val="Standardskrifttypeiafsnit"/>
    <w:link w:val="Sidefod"/>
    <w:uiPriority w:val="99"/>
    <w:rsid w:val="002C59C9"/>
  </w:style>
  <w:style w:type="paragraph" w:styleId="Overskrift">
    <w:name w:val="TOC Heading"/>
    <w:basedOn w:val="Overskrift1"/>
    <w:next w:val="Normal"/>
    <w:uiPriority w:val="39"/>
    <w:unhideWhenUsed/>
    <w:qFormat/>
    <w:rsid w:val="00685381"/>
    <w:pPr>
      <w:numPr>
        <w:numId w:val="0"/>
      </w:numPr>
      <w:spacing w:after="240"/>
      <w:outlineLvl w:val="9"/>
    </w:pPr>
    <w:rPr>
      <w:caps/>
    </w:rPr>
  </w:style>
  <w:style w:type="character" w:styleId="Hyperlink">
    <w:name w:val="Hyperlink"/>
    <w:basedOn w:val="Standardskrifttypeiafsnit"/>
    <w:uiPriority w:val="99"/>
    <w:unhideWhenUsed/>
    <w:rsid w:val="00433CA2"/>
    <w:rPr>
      <w:color w:val="707070" w:themeColor="hyperlink"/>
      <w:u w:val="single"/>
      <w:lang w:val="da-DK"/>
    </w:rPr>
  </w:style>
  <w:style w:type="paragraph" w:styleId="Opstilling-talellerbogst">
    <w:name w:val="List Number"/>
    <w:basedOn w:val="Normal"/>
    <w:uiPriority w:val="10"/>
    <w:unhideWhenUsed/>
    <w:rsid w:val="008A6605"/>
    <w:pPr>
      <w:numPr>
        <w:numId w:val="1"/>
      </w:numPr>
      <w:tabs>
        <w:tab w:val="left" w:pos="397"/>
      </w:tabs>
      <w:contextualSpacing/>
    </w:pPr>
  </w:style>
  <w:style w:type="paragraph" w:customStyle="1" w:styleId="DSHeadingNoToc1">
    <w:name w:val="DS_Heading_NoToc_1"/>
    <w:basedOn w:val="Overskrift1"/>
    <w:next w:val="DSHeadingNoToc2"/>
    <w:uiPriority w:val="1"/>
    <w:qFormat/>
    <w:rsid w:val="00DD07A5"/>
    <w:pPr>
      <w:outlineLvl w:val="9"/>
    </w:pPr>
    <w:rPr>
      <w:rFonts w:asciiTheme="minorHAnsi" w:hAnsiTheme="minorHAnsi"/>
      <w:b w:val="0"/>
    </w:rPr>
  </w:style>
  <w:style w:type="paragraph" w:customStyle="1" w:styleId="DSHeadingNoToc2">
    <w:name w:val="DS_Heading_NoToc_2"/>
    <w:basedOn w:val="Overskrift2"/>
    <w:uiPriority w:val="1"/>
    <w:qFormat/>
    <w:rsid w:val="006C1DED"/>
    <w:pPr>
      <w:outlineLvl w:val="9"/>
    </w:pPr>
  </w:style>
  <w:style w:type="paragraph" w:customStyle="1" w:styleId="DSHeadingNoToc3">
    <w:name w:val="DS_Heading_NoToc_3"/>
    <w:basedOn w:val="Overskrift3"/>
    <w:uiPriority w:val="1"/>
    <w:qFormat/>
    <w:rsid w:val="006C1DED"/>
    <w:pPr>
      <w:tabs>
        <w:tab w:val="left" w:pos="851"/>
      </w:tabs>
      <w:outlineLvl w:val="9"/>
    </w:pPr>
  </w:style>
  <w:style w:type="paragraph" w:customStyle="1" w:styleId="DSHeadingNoToc4">
    <w:name w:val="DS_Heading_NoToc_4"/>
    <w:basedOn w:val="Overskrift4"/>
    <w:uiPriority w:val="1"/>
    <w:qFormat/>
    <w:rsid w:val="002B74E0"/>
    <w:pPr>
      <w:outlineLvl w:val="9"/>
    </w:pPr>
    <w:rPr>
      <w:noProof/>
    </w:rPr>
  </w:style>
  <w:style w:type="paragraph" w:customStyle="1" w:styleId="DSHeadingNoToc5">
    <w:name w:val="DS_Heading_NoToc_5"/>
    <w:basedOn w:val="Overskrift5"/>
    <w:uiPriority w:val="1"/>
    <w:qFormat/>
    <w:rsid w:val="002B74E0"/>
    <w:pPr>
      <w:outlineLvl w:val="9"/>
    </w:pPr>
    <w:rPr>
      <w:noProof/>
    </w:rPr>
  </w:style>
  <w:style w:type="paragraph" w:customStyle="1" w:styleId="DSHeadingNoToc6">
    <w:name w:val="DS_Heading_NoToc_6"/>
    <w:basedOn w:val="Overskrift6"/>
    <w:uiPriority w:val="1"/>
    <w:qFormat/>
    <w:rsid w:val="002B74E0"/>
    <w:pPr>
      <w:outlineLvl w:val="9"/>
    </w:pPr>
    <w:rPr>
      <w:noProof/>
    </w:rPr>
  </w:style>
  <w:style w:type="paragraph" w:customStyle="1" w:styleId="DSHeadingNoToc7">
    <w:name w:val="DS_Heading_NoToc_7"/>
    <w:basedOn w:val="Overskrift7"/>
    <w:uiPriority w:val="1"/>
    <w:qFormat/>
    <w:rsid w:val="002B74E0"/>
    <w:pPr>
      <w:outlineLvl w:val="9"/>
    </w:pPr>
    <w:rPr>
      <w:noProof/>
    </w:rPr>
  </w:style>
  <w:style w:type="paragraph" w:customStyle="1" w:styleId="DSHeadingNoToc8">
    <w:name w:val="DS_Heading_NoToc_8"/>
    <w:basedOn w:val="Overskrift8"/>
    <w:uiPriority w:val="1"/>
    <w:qFormat/>
    <w:rsid w:val="002B74E0"/>
    <w:pPr>
      <w:outlineLvl w:val="9"/>
    </w:pPr>
    <w:rPr>
      <w:noProof/>
    </w:rPr>
  </w:style>
  <w:style w:type="paragraph" w:customStyle="1" w:styleId="DSHeadingNoToc9">
    <w:name w:val="DS_Heading_NoToc_9"/>
    <w:basedOn w:val="Overskrift9"/>
    <w:uiPriority w:val="1"/>
    <w:qFormat/>
    <w:rsid w:val="002B74E0"/>
    <w:pPr>
      <w:outlineLvl w:val="9"/>
    </w:pPr>
    <w:rPr>
      <w:noProof/>
    </w:rPr>
  </w:style>
  <w:style w:type="paragraph" w:customStyle="1" w:styleId="DSLabels">
    <w:name w:val="DS_Labels"/>
    <w:basedOn w:val="Normal"/>
    <w:uiPriority w:val="10"/>
    <w:qFormat/>
    <w:rsid w:val="001E76FD"/>
    <w:rPr>
      <w:rFonts w:eastAsia="Times New Roman" w:cs="Times New Roman"/>
      <w:noProof/>
      <w:sz w:val="13"/>
      <w:szCs w:val="19"/>
      <w:lang w:eastAsia="da-DK"/>
    </w:rPr>
  </w:style>
  <w:style w:type="paragraph" w:customStyle="1" w:styleId="DSLocationData1">
    <w:name w:val="DS_LocationData_1"/>
    <w:basedOn w:val="Ingenafstand"/>
    <w:uiPriority w:val="10"/>
    <w:qFormat/>
    <w:rsid w:val="00E20432"/>
    <w:pPr>
      <w:contextualSpacing/>
    </w:pPr>
    <w:rPr>
      <w:rFonts w:eastAsia="Times New Roman" w:cs="Times New Roman"/>
      <w:noProof/>
      <w:sz w:val="12"/>
      <w:szCs w:val="19"/>
      <w:lang w:eastAsia="da-DK"/>
    </w:rPr>
  </w:style>
  <w:style w:type="paragraph" w:customStyle="1" w:styleId="DSSendOption">
    <w:name w:val="DS_SendOption"/>
    <w:basedOn w:val="Normal"/>
    <w:uiPriority w:val="10"/>
    <w:qFormat/>
    <w:rsid w:val="00A73F72"/>
    <w:rPr>
      <w:rFonts w:eastAsia="Times New Roman" w:cs="Times New Roman"/>
      <w:b/>
      <w:noProof/>
      <w:szCs w:val="19"/>
      <w:u w:val="single"/>
      <w:lang w:eastAsia="da-DK"/>
    </w:rPr>
  </w:style>
  <w:style w:type="paragraph" w:customStyle="1" w:styleId="DSConfidentiality">
    <w:name w:val="DS_Confidentiality"/>
    <w:basedOn w:val="Normal"/>
    <w:uiPriority w:val="10"/>
    <w:qFormat/>
    <w:rsid w:val="00A07AB2"/>
    <w:rPr>
      <w:rFonts w:eastAsia="Times New Roman" w:cs="Times New Roman"/>
      <w:b/>
      <w:caps/>
      <w:noProof/>
      <w:szCs w:val="24"/>
      <w:lang w:eastAsia="da-DK"/>
    </w:rPr>
  </w:style>
  <w:style w:type="paragraph" w:styleId="Sidehoved">
    <w:name w:val="header"/>
    <w:basedOn w:val="Normal"/>
    <w:link w:val="SidehovedTegn"/>
    <w:uiPriority w:val="99"/>
    <w:unhideWhenUsed/>
    <w:rsid w:val="00643695"/>
    <w:pPr>
      <w:tabs>
        <w:tab w:val="center" w:pos="4680"/>
        <w:tab w:val="right" w:pos="9360"/>
      </w:tabs>
      <w:jc w:val="center"/>
    </w:pPr>
    <w:rPr>
      <w:color w:val="FFFFFF" w:themeColor="background1"/>
      <w:sz w:val="32"/>
    </w:rPr>
  </w:style>
  <w:style w:type="character" w:customStyle="1" w:styleId="SidehovedTegn">
    <w:name w:val="Sidehoved Tegn"/>
    <w:basedOn w:val="Standardskrifttypeiafsnit"/>
    <w:link w:val="Sidehoved"/>
    <w:uiPriority w:val="99"/>
    <w:rsid w:val="00643695"/>
    <w:rPr>
      <w:color w:val="FFFFFF" w:themeColor="background1"/>
      <w:sz w:val="32"/>
      <w:lang w:val="da-DK"/>
    </w:rPr>
  </w:style>
  <w:style w:type="paragraph" w:styleId="Markeringsbobletekst">
    <w:name w:val="Balloon Text"/>
    <w:basedOn w:val="Normal"/>
    <w:link w:val="MarkeringsbobletekstTegn"/>
    <w:uiPriority w:val="99"/>
    <w:semiHidden/>
    <w:unhideWhenUsed/>
    <w:rsid w:val="00401C65"/>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401C65"/>
    <w:rPr>
      <w:rFonts w:ascii="Segoe UI" w:hAnsi="Segoe UI" w:cs="Segoe UI"/>
      <w:sz w:val="18"/>
      <w:szCs w:val="18"/>
      <w:lang w:val="da-DK"/>
    </w:rPr>
  </w:style>
  <w:style w:type="paragraph" w:styleId="Listeafsnit">
    <w:name w:val="List Paragraph"/>
    <w:basedOn w:val="Normal"/>
    <w:unhideWhenUsed/>
    <w:qFormat/>
    <w:rsid w:val="00E5132A"/>
    <w:pPr>
      <w:ind w:left="567"/>
      <w:contextualSpacing/>
    </w:pPr>
  </w:style>
  <w:style w:type="paragraph" w:customStyle="1" w:styleId="DSNumberedList1">
    <w:name w:val="DS_NumberedList_1"/>
    <w:basedOn w:val="Normal"/>
    <w:uiPriority w:val="1"/>
    <w:qFormat/>
    <w:rsid w:val="00144953"/>
    <w:pPr>
      <w:numPr>
        <w:numId w:val="7"/>
      </w:numPr>
    </w:pPr>
    <w:rPr>
      <w:rFonts w:eastAsia="Times New Roman" w:cs="Times New Roman"/>
      <w:szCs w:val="24"/>
      <w:lang w:eastAsia="da-DK"/>
    </w:rPr>
  </w:style>
  <w:style w:type="paragraph" w:customStyle="1" w:styleId="DSNumberedListA">
    <w:name w:val="DS_NumberedList_A"/>
    <w:basedOn w:val="Normal"/>
    <w:uiPriority w:val="1"/>
    <w:qFormat/>
    <w:rsid w:val="00A11325"/>
    <w:pPr>
      <w:numPr>
        <w:numId w:val="37"/>
      </w:numPr>
    </w:pPr>
    <w:rPr>
      <w:rFonts w:eastAsia="Times New Roman" w:cs="Times New Roman"/>
      <w:szCs w:val="24"/>
      <w:lang w:eastAsia="da-DK"/>
    </w:rPr>
  </w:style>
  <w:style w:type="paragraph" w:customStyle="1" w:styleId="DSNumberedListI">
    <w:name w:val="DS_NumberedList_I"/>
    <w:basedOn w:val="Normal"/>
    <w:uiPriority w:val="1"/>
    <w:qFormat/>
    <w:rsid w:val="00144953"/>
    <w:pPr>
      <w:numPr>
        <w:numId w:val="9"/>
      </w:numPr>
    </w:pPr>
    <w:rPr>
      <w:rFonts w:eastAsia="Times New Roman" w:cs="Times New Roman"/>
      <w:szCs w:val="24"/>
      <w:lang w:eastAsia="da-DK"/>
    </w:rPr>
  </w:style>
  <w:style w:type="character" w:customStyle="1" w:styleId="DSProductions">
    <w:name w:val="DS_Productions"/>
    <w:basedOn w:val="Standardskrifttypeiafsnit"/>
    <w:uiPriority w:val="3"/>
    <w:qFormat/>
    <w:rsid w:val="00C119A8"/>
    <w:rPr>
      <w:b/>
      <w:lang w:val="da-DK"/>
    </w:rPr>
  </w:style>
  <w:style w:type="paragraph" w:customStyle="1" w:styleId="DSBodyText1">
    <w:name w:val="DS_BodyText_1"/>
    <w:basedOn w:val="Normal"/>
    <w:uiPriority w:val="3"/>
    <w:qFormat/>
    <w:rsid w:val="008D2DFD"/>
    <w:rPr>
      <w:rFonts w:eastAsia="Times New Roman" w:cs="Times New Roman"/>
      <w:szCs w:val="24"/>
      <w:lang w:eastAsia="da-DK"/>
    </w:rPr>
  </w:style>
  <w:style w:type="paragraph" w:customStyle="1" w:styleId="DSBodyText2">
    <w:name w:val="DS_BodyText_2"/>
    <w:basedOn w:val="DSBodyText1"/>
    <w:uiPriority w:val="3"/>
    <w:qFormat/>
    <w:rsid w:val="00CD5588"/>
    <w:pPr>
      <w:numPr>
        <w:ilvl w:val="1"/>
      </w:numPr>
    </w:pPr>
  </w:style>
  <w:style w:type="paragraph" w:customStyle="1" w:styleId="DSBodyText3">
    <w:name w:val="DS_BodyText_3"/>
    <w:basedOn w:val="DSBodyText1"/>
    <w:uiPriority w:val="3"/>
    <w:qFormat/>
    <w:rsid w:val="00CD5588"/>
    <w:pPr>
      <w:numPr>
        <w:ilvl w:val="2"/>
      </w:numPr>
    </w:pPr>
  </w:style>
  <w:style w:type="paragraph" w:customStyle="1" w:styleId="DSBodyText4">
    <w:name w:val="DS_BodyText_4"/>
    <w:basedOn w:val="DSBodyText1"/>
    <w:uiPriority w:val="3"/>
    <w:qFormat/>
    <w:rsid w:val="00CD5588"/>
    <w:pPr>
      <w:numPr>
        <w:ilvl w:val="3"/>
      </w:numPr>
    </w:pPr>
  </w:style>
  <w:style w:type="paragraph" w:customStyle="1" w:styleId="DSBodyTextNumbered1">
    <w:name w:val="DS_BodyText_Numbered_1"/>
    <w:basedOn w:val="Normal"/>
    <w:uiPriority w:val="3"/>
    <w:qFormat/>
    <w:rsid w:val="00727872"/>
    <w:pPr>
      <w:numPr>
        <w:numId w:val="6"/>
      </w:numPr>
      <w:spacing w:before="240"/>
    </w:pPr>
  </w:style>
  <w:style w:type="paragraph" w:customStyle="1" w:styleId="DSBodyTextNumbered2">
    <w:name w:val="DS_BodyText_Numbered_2"/>
    <w:basedOn w:val="DSBodyTextNumbered1"/>
    <w:uiPriority w:val="3"/>
    <w:qFormat/>
    <w:rsid w:val="00727872"/>
    <w:pPr>
      <w:numPr>
        <w:ilvl w:val="1"/>
      </w:numPr>
    </w:pPr>
  </w:style>
  <w:style w:type="paragraph" w:customStyle="1" w:styleId="DSBodyTextNumbered3">
    <w:name w:val="DS_BodyText_Numbered_3"/>
    <w:basedOn w:val="DSBodyTextNumbered2"/>
    <w:uiPriority w:val="3"/>
    <w:qFormat/>
    <w:rsid w:val="00727872"/>
    <w:pPr>
      <w:numPr>
        <w:ilvl w:val="2"/>
      </w:numPr>
    </w:pPr>
  </w:style>
  <w:style w:type="paragraph" w:customStyle="1" w:styleId="DSBodyTextNumbered4">
    <w:name w:val="DS_BodyText_Numbered_4"/>
    <w:basedOn w:val="DSBodyTextNumbered3"/>
    <w:uiPriority w:val="3"/>
    <w:qFormat/>
    <w:rsid w:val="00727872"/>
    <w:pPr>
      <w:numPr>
        <w:ilvl w:val="3"/>
      </w:numPr>
    </w:pPr>
  </w:style>
  <w:style w:type="paragraph" w:customStyle="1" w:styleId="DSLocationData2">
    <w:name w:val="DS_LocationData_2"/>
    <w:basedOn w:val="DSLocationData1"/>
    <w:uiPriority w:val="10"/>
    <w:qFormat/>
    <w:rsid w:val="00A5472B"/>
    <w:rPr>
      <w:i/>
    </w:rPr>
  </w:style>
  <w:style w:type="paragraph" w:customStyle="1" w:styleId="DSDocumentData">
    <w:name w:val="DS_DocumentData"/>
    <w:basedOn w:val="Normal"/>
    <w:uiPriority w:val="10"/>
    <w:qFormat/>
    <w:rsid w:val="00471E63"/>
    <w:rPr>
      <w:sz w:val="16"/>
    </w:rPr>
  </w:style>
  <w:style w:type="paragraph" w:customStyle="1" w:styleId="DSBodyTextIndent1">
    <w:name w:val="DS_BodyText_Indent_1"/>
    <w:basedOn w:val="Normal"/>
    <w:uiPriority w:val="3"/>
    <w:qFormat/>
    <w:rsid w:val="00057A12"/>
    <w:pPr>
      <w:ind w:left="851"/>
    </w:pPr>
  </w:style>
  <w:style w:type="paragraph" w:customStyle="1" w:styleId="DSBodyTextIndent2">
    <w:name w:val="DS_BodyText_Indent_2"/>
    <w:basedOn w:val="DSBodyTextIndent1"/>
    <w:uiPriority w:val="3"/>
    <w:qFormat/>
    <w:rsid w:val="003A1ACF"/>
  </w:style>
  <w:style w:type="paragraph" w:customStyle="1" w:styleId="DSHeadingUnnumbered1">
    <w:name w:val="DS_Heading_Unnumbered_1"/>
    <w:basedOn w:val="Overskrift1"/>
    <w:next w:val="Normal"/>
    <w:uiPriority w:val="1"/>
    <w:qFormat/>
    <w:rsid w:val="00F82C01"/>
    <w:pPr>
      <w:numPr>
        <w:numId w:val="25"/>
      </w:numPr>
    </w:pPr>
  </w:style>
  <w:style w:type="paragraph" w:customStyle="1" w:styleId="DSHeadingUnnumbered2">
    <w:name w:val="DS_Heading_Unnumbered_2"/>
    <w:basedOn w:val="Overskrift2"/>
    <w:next w:val="Normal"/>
    <w:uiPriority w:val="1"/>
    <w:qFormat/>
    <w:rsid w:val="00F82C01"/>
    <w:pPr>
      <w:numPr>
        <w:numId w:val="25"/>
      </w:numPr>
    </w:pPr>
  </w:style>
  <w:style w:type="paragraph" w:customStyle="1" w:styleId="DSHeadingUnnumbered3">
    <w:name w:val="DS_Heading_Unnumbered_3"/>
    <w:basedOn w:val="Overskrift3"/>
    <w:next w:val="Normal"/>
    <w:uiPriority w:val="1"/>
    <w:qFormat/>
    <w:rsid w:val="00F82C01"/>
    <w:pPr>
      <w:numPr>
        <w:numId w:val="25"/>
      </w:numPr>
    </w:pPr>
  </w:style>
  <w:style w:type="numbering" w:customStyle="1" w:styleId="ListHeadingUnnumbered">
    <w:name w:val="List_Heading_Unnumbered"/>
    <w:uiPriority w:val="99"/>
    <w:rsid w:val="00F82C01"/>
    <w:pPr>
      <w:numPr>
        <w:numId w:val="24"/>
      </w:numPr>
    </w:pPr>
  </w:style>
  <w:style w:type="paragraph" w:customStyle="1" w:styleId="DSHeadingUnnumbered4">
    <w:name w:val="DS_Heading_Unnumbered_4"/>
    <w:basedOn w:val="Overskrift4"/>
    <w:next w:val="Normal"/>
    <w:uiPriority w:val="1"/>
    <w:qFormat/>
    <w:rsid w:val="00F82C01"/>
    <w:pPr>
      <w:numPr>
        <w:numId w:val="25"/>
      </w:numPr>
    </w:pPr>
  </w:style>
  <w:style w:type="paragraph" w:customStyle="1" w:styleId="DSHeadingUnnumbered5">
    <w:name w:val="DS_Heading_Unnumbered_5"/>
    <w:basedOn w:val="Overskrift5"/>
    <w:next w:val="Normal"/>
    <w:uiPriority w:val="1"/>
    <w:qFormat/>
    <w:rsid w:val="00F82C01"/>
    <w:pPr>
      <w:numPr>
        <w:numId w:val="25"/>
      </w:numPr>
    </w:pPr>
  </w:style>
  <w:style w:type="paragraph" w:customStyle="1" w:styleId="DSHeadingUnnumbered6">
    <w:name w:val="DS_Heading_Unnumbered_6"/>
    <w:basedOn w:val="Overskrift6"/>
    <w:next w:val="Normal"/>
    <w:uiPriority w:val="1"/>
    <w:qFormat/>
    <w:rsid w:val="00F82C01"/>
    <w:pPr>
      <w:numPr>
        <w:numId w:val="25"/>
      </w:numPr>
    </w:pPr>
  </w:style>
  <w:style w:type="paragraph" w:customStyle="1" w:styleId="DSHeadingUnnumbered7">
    <w:name w:val="DS_Heading_Unnumbered_7"/>
    <w:basedOn w:val="Overskrift7"/>
    <w:next w:val="Normal"/>
    <w:uiPriority w:val="1"/>
    <w:qFormat/>
    <w:rsid w:val="00F82C01"/>
    <w:pPr>
      <w:numPr>
        <w:numId w:val="25"/>
      </w:numPr>
    </w:pPr>
  </w:style>
  <w:style w:type="paragraph" w:customStyle="1" w:styleId="DSHeadingUnnumbered8">
    <w:name w:val="DS_Heading_Unnumbered_8"/>
    <w:basedOn w:val="Overskrift8"/>
    <w:next w:val="Normal"/>
    <w:uiPriority w:val="1"/>
    <w:qFormat/>
    <w:rsid w:val="00F82C01"/>
    <w:pPr>
      <w:numPr>
        <w:numId w:val="25"/>
      </w:numPr>
    </w:pPr>
  </w:style>
  <w:style w:type="paragraph" w:styleId="Indholdsfortegnelse4">
    <w:name w:val="toc 4"/>
    <w:basedOn w:val="Normal"/>
    <w:next w:val="Normal"/>
    <w:uiPriority w:val="39"/>
    <w:unhideWhenUsed/>
    <w:rsid w:val="00367D98"/>
    <w:pPr>
      <w:tabs>
        <w:tab w:val="left" w:pos="709"/>
        <w:tab w:val="right" w:leader="dot" w:pos="9072"/>
      </w:tabs>
      <w:spacing w:after="140"/>
      <w:ind w:left="680" w:hanging="680"/>
    </w:pPr>
  </w:style>
  <w:style w:type="paragraph" w:styleId="Indholdsfortegnelse5">
    <w:name w:val="toc 5"/>
    <w:basedOn w:val="Normal"/>
    <w:next w:val="Normal"/>
    <w:uiPriority w:val="39"/>
    <w:unhideWhenUsed/>
    <w:rsid w:val="00367D98"/>
    <w:pPr>
      <w:tabs>
        <w:tab w:val="left" w:pos="709"/>
        <w:tab w:val="right" w:leader="dot" w:pos="9072"/>
      </w:tabs>
      <w:spacing w:after="140"/>
      <w:ind w:left="680" w:hanging="680"/>
    </w:pPr>
  </w:style>
  <w:style w:type="paragraph" w:styleId="Indholdsfortegnelse6">
    <w:name w:val="toc 6"/>
    <w:basedOn w:val="Normal"/>
    <w:next w:val="Normal"/>
    <w:uiPriority w:val="39"/>
    <w:unhideWhenUsed/>
    <w:rsid w:val="00367D98"/>
    <w:pPr>
      <w:tabs>
        <w:tab w:val="left" w:pos="709"/>
        <w:tab w:val="right" w:leader="dot" w:pos="9072"/>
      </w:tabs>
      <w:spacing w:after="140"/>
      <w:ind w:left="680" w:hanging="680"/>
    </w:pPr>
  </w:style>
  <w:style w:type="paragraph" w:styleId="Indholdsfortegnelse7">
    <w:name w:val="toc 7"/>
    <w:basedOn w:val="Normal"/>
    <w:next w:val="Normal"/>
    <w:uiPriority w:val="39"/>
    <w:unhideWhenUsed/>
    <w:rsid w:val="00367D98"/>
    <w:pPr>
      <w:tabs>
        <w:tab w:val="left" w:pos="709"/>
        <w:tab w:val="right" w:leader="dot" w:pos="9072"/>
      </w:tabs>
      <w:spacing w:after="140"/>
      <w:ind w:left="680" w:hanging="680"/>
    </w:pPr>
  </w:style>
  <w:style w:type="paragraph" w:styleId="Indholdsfortegnelse8">
    <w:name w:val="toc 8"/>
    <w:basedOn w:val="Normal"/>
    <w:next w:val="Normal"/>
    <w:uiPriority w:val="39"/>
    <w:unhideWhenUsed/>
    <w:rsid w:val="00367D98"/>
    <w:pPr>
      <w:tabs>
        <w:tab w:val="left" w:pos="709"/>
        <w:tab w:val="right" w:leader="dot" w:pos="9072"/>
      </w:tabs>
      <w:spacing w:after="140"/>
      <w:ind w:left="680" w:hanging="680"/>
    </w:pPr>
  </w:style>
  <w:style w:type="paragraph" w:styleId="Indholdsfortegnelse9">
    <w:name w:val="toc 9"/>
    <w:basedOn w:val="Normal"/>
    <w:next w:val="Normal"/>
    <w:uiPriority w:val="39"/>
    <w:unhideWhenUsed/>
    <w:rsid w:val="00367D98"/>
    <w:pPr>
      <w:tabs>
        <w:tab w:val="left" w:pos="709"/>
        <w:tab w:val="right" w:leader="dot" w:pos="9072"/>
      </w:tabs>
      <w:spacing w:after="140"/>
      <w:ind w:left="680" w:hanging="680"/>
    </w:pPr>
  </w:style>
  <w:style w:type="table" w:styleId="Tabel-Gitter">
    <w:name w:val="Table Grid"/>
    <w:basedOn w:val="Tabel-Normal"/>
    <w:rsid w:val="00D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Tabel-Normal"/>
    <w:uiPriority w:val="99"/>
    <w:rsid w:val="00DD1999"/>
    <w:pPr>
      <w:spacing w:after="0" w:line="240" w:lineRule="auto"/>
    </w:pPr>
    <w:tblPr>
      <w:tblCellMar>
        <w:left w:w="0" w:type="dxa"/>
        <w:right w:w="0" w:type="dxa"/>
      </w:tblCellMar>
    </w:tblPr>
  </w:style>
  <w:style w:type="table" w:customStyle="1" w:styleId="DSTable">
    <w:name w:val="DS_Table"/>
    <w:basedOn w:val="DSTableClear"/>
    <w:uiPriority w:val="99"/>
    <w:rsid w:val="00DC7279"/>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color w:val="FFFFFF" w:themeColor="background1"/>
      </w:rPr>
      <w:tblPr/>
      <w:tcPr>
        <w:tcBorders>
          <w:top w:val="single" w:sz="4" w:space="0" w:color="F27E22" w:themeColor="accent1"/>
          <w:left w:val="single" w:sz="4" w:space="0" w:color="F27E22" w:themeColor="accent1"/>
          <w:bottom w:val="single" w:sz="4" w:space="0" w:color="F27E22" w:themeColor="accent1"/>
          <w:right w:val="single" w:sz="4" w:space="0" w:color="F27E22" w:themeColor="accent1"/>
          <w:insideH w:val="single" w:sz="4" w:space="0" w:color="F27E22" w:themeColor="accent1"/>
          <w:insideV w:val="single" w:sz="4" w:space="0" w:color="F27E22" w:themeColor="accent1"/>
        </w:tcBorders>
        <w:shd w:val="clear" w:color="auto" w:fill="F27E22" w:themeFill="accent1"/>
      </w:tcPr>
    </w:tblStylePr>
  </w:style>
  <w:style w:type="character" w:customStyle="1" w:styleId="DSAccentColor">
    <w:name w:val="DS_AccentColor"/>
    <w:basedOn w:val="Standardskrifttypeiafsnit"/>
    <w:uiPriority w:val="10"/>
    <w:qFormat/>
    <w:rsid w:val="00A4691D"/>
    <w:rPr>
      <w:color w:val="F27E22" w:themeColor="accent1"/>
      <w:lang w:val="da-DK"/>
    </w:rPr>
  </w:style>
  <w:style w:type="paragraph" w:customStyle="1" w:styleId="DSProductionsList">
    <w:name w:val="DS_ProductionsList"/>
    <w:basedOn w:val="Overskrift1"/>
    <w:uiPriority w:val="3"/>
    <w:qFormat/>
    <w:rsid w:val="001948F5"/>
    <w:pPr>
      <w:numPr>
        <w:numId w:val="17"/>
      </w:numPr>
      <w:outlineLvl w:val="9"/>
    </w:pPr>
  </w:style>
  <w:style w:type="paragraph" w:customStyle="1" w:styleId="DSSchedulesList">
    <w:name w:val="DS_SchedulesList"/>
    <w:basedOn w:val="Overskrift1"/>
    <w:uiPriority w:val="3"/>
    <w:qFormat/>
    <w:rsid w:val="001948F5"/>
    <w:pPr>
      <w:numPr>
        <w:numId w:val="16"/>
      </w:numPr>
    </w:pPr>
  </w:style>
  <w:style w:type="paragraph" w:customStyle="1" w:styleId="DSFooter2">
    <w:name w:val="DS_Footer_2"/>
    <w:basedOn w:val="DSFooter1"/>
    <w:uiPriority w:val="10"/>
    <w:qFormat/>
    <w:rsid w:val="00845711"/>
    <w:pPr>
      <w:jc w:val="center"/>
    </w:pPr>
  </w:style>
  <w:style w:type="paragraph" w:customStyle="1" w:styleId="DSFooter1">
    <w:name w:val="DS_Footer_1"/>
    <w:basedOn w:val="Normal"/>
    <w:uiPriority w:val="10"/>
    <w:qFormat/>
    <w:rsid w:val="00302D97"/>
    <w:pPr>
      <w:jc w:val="right"/>
    </w:pPr>
    <w:rPr>
      <w:noProof/>
    </w:rPr>
  </w:style>
  <w:style w:type="table" w:customStyle="1" w:styleId="TableGrid1">
    <w:name w:val="Table Grid1"/>
    <w:basedOn w:val="Tabel-Normal"/>
    <w:next w:val="Tabel-Gitter"/>
    <w:uiPriority w:val="59"/>
    <w:rsid w:val="000B7E01"/>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rdskrifttypeiafsnit"/>
    <w:uiPriority w:val="10"/>
    <w:qFormat/>
    <w:rsid w:val="00A91224"/>
    <w:rPr>
      <w:rFonts w:ascii="Wingdings" w:hAnsi="Wingdings"/>
      <w:color w:val="000000" w:themeColor="text1"/>
      <w:sz w:val="14"/>
      <w:lang w:val="da-DK"/>
    </w:rPr>
  </w:style>
  <w:style w:type="paragraph" w:customStyle="1" w:styleId="DSComment">
    <w:name w:val="DS_Comment"/>
    <w:basedOn w:val="Normal"/>
    <w:next w:val="Normal"/>
    <w:uiPriority w:val="3"/>
    <w:qFormat/>
    <w:rsid w:val="008D0D89"/>
    <w:rPr>
      <w:i/>
      <w:color w:val="A5A5A5" w:themeColor="accent3"/>
      <w:spacing w:val="-10"/>
    </w:rPr>
  </w:style>
  <w:style w:type="character" w:styleId="Kraftigfremhvning">
    <w:name w:val="Intense Emphasis"/>
    <w:basedOn w:val="Standardskrifttypeiafsnit"/>
    <w:uiPriority w:val="21"/>
    <w:unhideWhenUsed/>
    <w:qFormat/>
    <w:rsid w:val="002C59C9"/>
    <w:rPr>
      <w:rFonts w:asciiTheme="minorHAnsi" w:hAnsiTheme="minorHAnsi"/>
      <w:i w:val="0"/>
      <w:iCs/>
      <w:color w:val="F27E22" w:themeColor="accent1"/>
      <w:sz w:val="28"/>
      <w:lang w:val="da-DK"/>
    </w:rPr>
  </w:style>
  <w:style w:type="paragraph" w:styleId="Opstilling-punkttegn2">
    <w:name w:val="List Bullet 2"/>
    <w:basedOn w:val="Normal"/>
    <w:uiPriority w:val="1"/>
    <w:rsid w:val="00743D35"/>
    <w:pPr>
      <w:numPr>
        <w:numId w:val="12"/>
      </w:numPr>
      <w:contextualSpacing/>
    </w:pPr>
  </w:style>
  <w:style w:type="paragraph" w:styleId="Opstilling-punkttegn3">
    <w:name w:val="List Bullet 3"/>
    <w:basedOn w:val="Normal"/>
    <w:uiPriority w:val="1"/>
    <w:rsid w:val="000F2831"/>
    <w:pPr>
      <w:numPr>
        <w:numId w:val="14"/>
      </w:numPr>
      <w:ind w:left="851" w:hanging="851"/>
      <w:contextualSpacing/>
    </w:pPr>
  </w:style>
  <w:style w:type="paragraph" w:customStyle="1" w:styleId="DSHeadingNonLegal1">
    <w:name w:val="DS_Heading_NonLegal_1"/>
    <w:basedOn w:val="Overskrift1"/>
    <w:next w:val="DSHeadingNonLegal2"/>
    <w:uiPriority w:val="2"/>
    <w:qFormat/>
    <w:rsid w:val="00D3101B"/>
    <w:pPr>
      <w:numPr>
        <w:numId w:val="41"/>
      </w:numPr>
      <w:spacing w:before="0"/>
    </w:pPr>
  </w:style>
  <w:style w:type="paragraph" w:customStyle="1" w:styleId="DSHeadingNonLegal2">
    <w:name w:val="DS_Heading_NonLegal_2"/>
    <w:basedOn w:val="Overskrift2"/>
    <w:uiPriority w:val="2"/>
    <w:qFormat/>
    <w:rsid w:val="00D3101B"/>
    <w:pPr>
      <w:numPr>
        <w:numId w:val="41"/>
      </w:numPr>
      <w:spacing w:before="0"/>
      <w:outlineLvl w:val="9"/>
    </w:pPr>
  </w:style>
  <w:style w:type="paragraph" w:customStyle="1" w:styleId="DSHeadingNonLegal3">
    <w:name w:val="DS_Heading_NonLegal_3"/>
    <w:basedOn w:val="Overskrift3"/>
    <w:uiPriority w:val="2"/>
    <w:qFormat/>
    <w:rsid w:val="00D3101B"/>
    <w:pPr>
      <w:numPr>
        <w:numId w:val="41"/>
      </w:numPr>
      <w:spacing w:before="0"/>
      <w:outlineLvl w:val="9"/>
    </w:pPr>
  </w:style>
  <w:style w:type="paragraph" w:customStyle="1" w:styleId="DSHeadingNonLegal4">
    <w:name w:val="DS_Heading_NonLegal_4"/>
    <w:basedOn w:val="Overskrift4"/>
    <w:uiPriority w:val="2"/>
    <w:qFormat/>
    <w:rsid w:val="00D3101B"/>
    <w:pPr>
      <w:numPr>
        <w:numId w:val="41"/>
      </w:numPr>
      <w:outlineLvl w:val="9"/>
    </w:pPr>
  </w:style>
  <w:style w:type="paragraph" w:customStyle="1" w:styleId="DSHeadingNonLegal5">
    <w:name w:val="DS_Heading_NonLegal_5"/>
    <w:basedOn w:val="Overskrift5"/>
    <w:uiPriority w:val="2"/>
    <w:qFormat/>
    <w:rsid w:val="00D3101B"/>
    <w:pPr>
      <w:numPr>
        <w:numId w:val="41"/>
      </w:numPr>
      <w:ind w:left="1135" w:hanging="284"/>
      <w:outlineLvl w:val="9"/>
    </w:pPr>
  </w:style>
  <w:style w:type="paragraph" w:customStyle="1" w:styleId="DSHeadingNonLegal6">
    <w:name w:val="DS_Heading_NonLegal_6"/>
    <w:basedOn w:val="Overskrift6"/>
    <w:next w:val="Normal"/>
    <w:uiPriority w:val="2"/>
    <w:qFormat/>
    <w:rsid w:val="009A7144"/>
    <w:pPr>
      <w:numPr>
        <w:numId w:val="2"/>
      </w:numPr>
      <w:outlineLvl w:val="9"/>
    </w:pPr>
  </w:style>
  <w:style w:type="paragraph" w:customStyle="1" w:styleId="DSHeadingNonLegal7">
    <w:name w:val="DS_Heading_NonLegal_7"/>
    <w:basedOn w:val="Overskrift7"/>
    <w:next w:val="Normal"/>
    <w:uiPriority w:val="2"/>
    <w:qFormat/>
    <w:rsid w:val="009A7144"/>
    <w:pPr>
      <w:numPr>
        <w:numId w:val="2"/>
      </w:numPr>
      <w:outlineLvl w:val="9"/>
    </w:pPr>
  </w:style>
  <w:style w:type="paragraph" w:customStyle="1" w:styleId="DSHeadingNonLegal8">
    <w:name w:val="DS_Heading_NonLegal_8"/>
    <w:basedOn w:val="Overskrift8"/>
    <w:next w:val="Normal"/>
    <w:uiPriority w:val="2"/>
    <w:qFormat/>
    <w:rsid w:val="009A7144"/>
    <w:pPr>
      <w:numPr>
        <w:numId w:val="2"/>
      </w:numPr>
      <w:outlineLvl w:val="9"/>
    </w:pPr>
  </w:style>
  <w:style w:type="paragraph" w:customStyle="1" w:styleId="DSHeadingNonLegal9">
    <w:name w:val="DS_Heading_NonLegal_9"/>
    <w:basedOn w:val="Overskrift9"/>
    <w:next w:val="Normal"/>
    <w:uiPriority w:val="2"/>
    <w:qFormat/>
    <w:rsid w:val="009A7144"/>
    <w:pPr>
      <w:numPr>
        <w:numId w:val="2"/>
      </w:numPr>
      <w:outlineLvl w:val="9"/>
    </w:pPr>
  </w:style>
  <w:style w:type="paragraph" w:customStyle="1" w:styleId="DSTitleDocument">
    <w:name w:val="DS_TitleDocument"/>
    <w:basedOn w:val="Normal"/>
    <w:uiPriority w:val="10"/>
    <w:qFormat/>
    <w:rsid w:val="00E44132"/>
    <w:pPr>
      <w:jc w:val="center"/>
    </w:pPr>
    <w:rPr>
      <w:b/>
      <w:caps/>
      <w:sz w:val="40"/>
    </w:rPr>
  </w:style>
  <w:style w:type="paragraph" w:customStyle="1" w:styleId="DSPageNumber">
    <w:name w:val="DS_PageNumber"/>
    <w:basedOn w:val="Normal"/>
    <w:uiPriority w:val="10"/>
    <w:qFormat/>
    <w:rsid w:val="00F74901"/>
    <w:pPr>
      <w:jc w:val="right"/>
    </w:pPr>
  </w:style>
  <w:style w:type="paragraph" w:customStyle="1" w:styleId="DSNormalBold">
    <w:name w:val="DS_Normal_Bold"/>
    <w:basedOn w:val="Normal"/>
    <w:next w:val="Normal"/>
    <w:uiPriority w:val="3"/>
    <w:qFormat/>
    <w:rsid w:val="00D72382"/>
    <w:rPr>
      <w:b/>
    </w:rPr>
  </w:style>
  <w:style w:type="paragraph" w:customStyle="1" w:styleId="DSBUName">
    <w:name w:val="DS_BUName"/>
    <w:basedOn w:val="Normal"/>
    <w:uiPriority w:val="10"/>
    <w:qFormat/>
    <w:rsid w:val="0082732E"/>
    <w:rPr>
      <w:caps/>
    </w:rPr>
  </w:style>
  <w:style w:type="paragraph" w:customStyle="1" w:styleId="DSTitleLegalDocument">
    <w:name w:val="DS_TitleLegalDocument"/>
    <w:basedOn w:val="Normal"/>
    <w:uiPriority w:val="10"/>
    <w:qFormat/>
    <w:rsid w:val="009D3FC9"/>
    <w:pPr>
      <w:jc w:val="center"/>
    </w:pPr>
    <w:rPr>
      <w:b/>
      <w:caps/>
    </w:rPr>
  </w:style>
  <w:style w:type="character" w:styleId="Pladsholdertekst">
    <w:name w:val="Placeholder Text"/>
    <w:basedOn w:val="Standardskrifttypeiafsnit"/>
    <w:uiPriority w:val="99"/>
    <w:semiHidden/>
    <w:rsid w:val="0078023C"/>
    <w:rPr>
      <w:color w:val="808080"/>
      <w:lang w:val="da-DK"/>
    </w:rPr>
  </w:style>
  <w:style w:type="paragraph" w:customStyle="1" w:styleId="DSSubject">
    <w:name w:val="DS_Subject"/>
    <w:basedOn w:val="Normal"/>
    <w:uiPriority w:val="10"/>
    <w:qFormat/>
    <w:rsid w:val="001429C6"/>
    <w:pPr>
      <w:jc w:val="both"/>
    </w:pPr>
    <w:rPr>
      <w:b/>
      <w:sz w:val="22"/>
    </w:rPr>
  </w:style>
  <w:style w:type="paragraph" w:customStyle="1" w:styleId="DSExhibits">
    <w:name w:val="DS_Exhibits"/>
    <w:basedOn w:val="Overskrift1"/>
    <w:next w:val="Normal"/>
    <w:uiPriority w:val="3"/>
    <w:qFormat/>
    <w:rsid w:val="00245493"/>
    <w:pPr>
      <w:numPr>
        <w:numId w:val="0"/>
      </w:numPr>
      <w:tabs>
        <w:tab w:val="left" w:pos="567"/>
      </w:tabs>
      <w:spacing w:before="120" w:after="240" w:line="360" w:lineRule="auto"/>
    </w:pPr>
  </w:style>
  <w:style w:type="paragraph" w:customStyle="1" w:styleId="DSSchedules">
    <w:name w:val="DS_Schedules"/>
    <w:basedOn w:val="Normal"/>
    <w:uiPriority w:val="3"/>
    <w:qFormat/>
    <w:rsid w:val="00B016A9"/>
    <w:pPr>
      <w:tabs>
        <w:tab w:val="left" w:pos="567"/>
      </w:tabs>
      <w:spacing w:before="120" w:after="240" w:line="360" w:lineRule="auto"/>
    </w:pPr>
    <w:rPr>
      <w:b/>
    </w:rPr>
  </w:style>
  <w:style w:type="paragraph" w:customStyle="1" w:styleId="DSAlignRight">
    <w:name w:val="DS_AlignRight"/>
    <w:basedOn w:val="Ingenafstand"/>
    <w:uiPriority w:val="10"/>
    <w:qFormat/>
    <w:rsid w:val="0072636C"/>
    <w:pPr>
      <w:jc w:val="right"/>
    </w:pPr>
  </w:style>
  <w:style w:type="paragraph" w:customStyle="1" w:styleId="DSAddress">
    <w:name w:val="DS_Address"/>
    <w:basedOn w:val="Normal"/>
    <w:uiPriority w:val="10"/>
    <w:qFormat/>
    <w:rsid w:val="0072636C"/>
  </w:style>
  <w:style w:type="paragraph" w:customStyle="1" w:styleId="DSNormalBoldCentered">
    <w:name w:val="DS_Normal_Bold_Centered"/>
    <w:basedOn w:val="Normal"/>
    <w:next w:val="Normal"/>
    <w:uiPriority w:val="1"/>
    <w:qFormat/>
    <w:rsid w:val="00523AAE"/>
    <w:pPr>
      <w:jc w:val="center"/>
    </w:pPr>
    <w:rPr>
      <w:b/>
    </w:rPr>
  </w:style>
  <w:style w:type="paragraph" w:customStyle="1" w:styleId="DSNormalCentered">
    <w:name w:val="DS_Normal_Centered"/>
    <w:basedOn w:val="Normal"/>
    <w:next w:val="Normal"/>
    <w:uiPriority w:val="1"/>
    <w:qFormat/>
    <w:rsid w:val="00523AAE"/>
    <w:pPr>
      <w:jc w:val="center"/>
    </w:pPr>
  </w:style>
  <w:style w:type="paragraph" w:customStyle="1" w:styleId="DSNormalUnderlined">
    <w:name w:val="DS_Normal_Underlined"/>
    <w:basedOn w:val="Normal"/>
    <w:next w:val="Normal"/>
    <w:uiPriority w:val="1"/>
    <w:qFormat/>
    <w:rsid w:val="00523AAE"/>
    <w:rPr>
      <w:u w:val="single"/>
    </w:rPr>
  </w:style>
  <w:style w:type="paragraph" w:customStyle="1" w:styleId="DSNormalCaps">
    <w:name w:val="DS_Normal_Caps"/>
    <w:basedOn w:val="Normal"/>
    <w:next w:val="Normal"/>
    <w:uiPriority w:val="1"/>
    <w:qFormat/>
    <w:rsid w:val="00523AAE"/>
    <w:rPr>
      <w:caps/>
    </w:rPr>
  </w:style>
  <w:style w:type="paragraph" w:customStyle="1" w:styleId="DSNormalBoldCaps">
    <w:name w:val="DS_Normal_Bold_Caps"/>
    <w:basedOn w:val="Normal"/>
    <w:next w:val="Normal"/>
    <w:uiPriority w:val="1"/>
    <w:qFormat/>
    <w:rsid w:val="00523AAE"/>
    <w:rPr>
      <w:b/>
      <w:caps/>
    </w:rPr>
  </w:style>
  <w:style w:type="paragraph" w:customStyle="1" w:styleId="DSNormalItalic">
    <w:name w:val="DS_Normal_Italic"/>
    <w:basedOn w:val="Normal"/>
    <w:next w:val="Normal"/>
    <w:uiPriority w:val="1"/>
    <w:qFormat/>
    <w:rsid w:val="006C17F7"/>
    <w:rPr>
      <w:i/>
    </w:rPr>
  </w:style>
  <w:style w:type="paragraph" w:customStyle="1" w:styleId="DSTitleCentered">
    <w:name w:val="DS_TitleCentered"/>
    <w:basedOn w:val="DSTitle"/>
    <w:next w:val="Normal"/>
    <w:uiPriority w:val="1"/>
    <w:qFormat/>
    <w:rsid w:val="00510265"/>
    <w:pPr>
      <w:jc w:val="center"/>
    </w:pPr>
    <w:rPr>
      <w:sz w:val="24"/>
    </w:rPr>
  </w:style>
  <w:style w:type="table" w:styleId="Tabelgitter-lys">
    <w:name w:val="Grid Table Light"/>
    <w:basedOn w:val="Tabel-Normal"/>
    <w:uiPriority w:val="40"/>
    <w:rsid w:val="00CA7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Normal"/>
    <w:uiPriority w:val="1"/>
    <w:qFormat/>
    <w:rsid w:val="005F0367"/>
    <w:pPr>
      <w:keepNext/>
      <w:keepLines/>
    </w:pPr>
  </w:style>
  <w:style w:type="paragraph" w:customStyle="1" w:styleId="DSHeadingA">
    <w:name w:val="DS_Heading_A"/>
    <w:basedOn w:val="Overskrift1"/>
    <w:next w:val="Normal"/>
    <w:uiPriority w:val="1"/>
    <w:qFormat/>
    <w:rsid w:val="00053EB0"/>
    <w:pPr>
      <w:numPr>
        <w:numId w:val="3"/>
      </w:numPr>
      <w:tabs>
        <w:tab w:val="clear" w:pos="851"/>
        <w:tab w:val="left" w:pos="567"/>
      </w:tabs>
      <w:ind w:left="567" w:hanging="567"/>
    </w:pPr>
  </w:style>
  <w:style w:type="paragraph" w:customStyle="1" w:styleId="DSHeadingI">
    <w:name w:val="DS_Heading_I"/>
    <w:basedOn w:val="Overskrift1"/>
    <w:next w:val="Normal"/>
    <w:uiPriority w:val="1"/>
    <w:qFormat/>
    <w:rsid w:val="00053EB0"/>
    <w:pPr>
      <w:numPr>
        <w:numId w:val="4"/>
      </w:numPr>
      <w:tabs>
        <w:tab w:val="clear" w:pos="851"/>
        <w:tab w:val="left" w:pos="567"/>
      </w:tabs>
      <w:ind w:left="567" w:hanging="567"/>
    </w:pPr>
  </w:style>
  <w:style w:type="numbering" w:customStyle="1" w:styleId="ListHeadingA">
    <w:name w:val="List_Heading_A"/>
    <w:uiPriority w:val="99"/>
    <w:rsid w:val="00E92535"/>
    <w:pPr>
      <w:numPr>
        <w:numId w:val="3"/>
      </w:numPr>
    </w:pPr>
  </w:style>
  <w:style w:type="numbering" w:customStyle="1" w:styleId="ListHeadingI">
    <w:name w:val="List_Heading_I"/>
    <w:uiPriority w:val="99"/>
    <w:rsid w:val="00E92535"/>
    <w:pPr>
      <w:numPr>
        <w:numId w:val="4"/>
      </w:numPr>
    </w:pPr>
  </w:style>
  <w:style w:type="numbering" w:customStyle="1" w:styleId="ListHeading1">
    <w:name w:val="List_Heading_1"/>
    <w:uiPriority w:val="99"/>
    <w:rsid w:val="00BD4B59"/>
    <w:pPr>
      <w:numPr>
        <w:numId w:val="44"/>
      </w:numPr>
    </w:pPr>
  </w:style>
  <w:style w:type="numbering" w:customStyle="1" w:styleId="ListHeadingNonLegal">
    <w:name w:val="List_Heading_NonLegal"/>
    <w:uiPriority w:val="99"/>
    <w:rsid w:val="000D3724"/>
    <w:pPr>
      <w:numPr>
        <w:numId w:val="5"/>
      </w:numPr>
    </w:pPr>
  </w:style>
  <w:style w:type="numbering" w:customStyle="1" w:styleId="ListBodyTextNumbered">
    <w:name w:val="List_BodyText_Numbered"/>
    <w:uiPriority w:val="99"/>
    <w:rsid w:val="00727872"/>
    <w:pPr>
      <w:numPr>
        <w:numId w:val="6"/>
      </w:numPr>
    </w:pPr>
  </w:style>
  <w:style w:type="numbering" w:customStyle="1" w:styleId="ListNumberedList1">
    <w:name w:val="List_NumberedList_1"/>
    <w:uiPriority w:val="99"/>
    <w:rsid w:val="00144953"/>
    <w:pPr>
      <w:numPr>
        <w:numId w:val="7"/>
      </w:numPr>
    </w:pPr>
  </w:style>
  <w:style w:type="numbering" w:customStyle="1" w:styleId="ListNumberedListA">
    <w:name w:val="List_NumberedList_A"/>
    <w:uiPriority w:val="99"/>
    <w:rsid w:val="009D6664"/>
    <w:pPr>
      <w:numPr>
        <w:numId w:val="8"/>
      </w:numPr>
    </w:pPr>
  </w:style>
  <w:style w:type="numbering" w:customStyle="1" w:styleId="ListBullet1">
    <w:name w:val="List_Bullet_1"/>
    <w:uiPriority w:val="99"/>
    <w:rsid w:val="00CB1D47"/>
    <w:pPr>
      <w:numPr>
        <w:numId w:val="10"/>
      </w:numPr>
    </w:pPr>
  </w:style>
  <w:style w:type="paragraph" w:customStyle="1" w:styleId="DSBullet1Indent">
    <w:name w:val="DS_Bullet_1_Indent"/>
    <w:basedOn w:val="Normal"/>
    <w:uiPriority w:val="1"/>
    <w:qFormat/>
    <w:rsid w:val="000F2831"/>
    <w:pPr>
      <w:numPr>
        <w:numId w:val="11"/>
      </w:numPr>
      <w:ind w:left="1135" w:hanging="284"/>
    </w:pPr>
  </w:style>
  <w:style w:type="numbering" w:customStyle="1" w:styleId="ListBullet1Indent">
    <w:name w:val="List_Bullet_1_Indent"/>
    <w:uiPriority w:val="99"/>
    <w:rsid w:val="00B373AD"/>
    <w:pPr>
      <w:numPr>
        <w:numId w:val="11"/>
      </w:numPr>
    </w:pPr>
  </w:style>
  <w:style w:type="numbering" w:customStyle="1" w:styleId="ListBullet2">
    <w:name w:val="List_Bullet_2"/>
    <w:uiPriority w:val="99"/>
    <w:rsid w:val="00B373AD"/>
    <w:pPr>
      <w:numPr>
        <w:numId w:val="12"/>
      </w:numPr>
    </w:pPr>
  </w:style>
  <w:style w:type="paragraph" w:customStyle="1" w:styleId="DSBullet2Indent">
    <w:name w:val="DS_Bullet_2_Indent"/>
    <w:basedOn w:val="Normal"/>
    <w:uiPriority w:val="1"/>
    <w:qFormat/>
    <w:rsid w:val="008F56FB"/>
    <w:pPr>
      <w:numPr>
        <w:numId w:val="13"/>
      </w:numPr>
    </w:pPr>
  </w:style>
  <w:style w:type="numbering" w:customStyle="1" w:styleId="ListBullet2Indent">
    <w:name w:val="List_Bullet_2_Indent"/>
    <w:uiPriority w:val="99"/>
    <w:rsid w:val="00B373AD"/>
    <w:pPr>
      <w:numPr>
        <w:numId w:val="13"/>
      </w:numPr>
    </w:pPr>
  </w:style>
  <w:style w:type="numbering" w:customStyle="1" w:styleId="ListBullet3">
    <w:name w:val="List_Bullet_3"/>
    <w:uiPriority w:val="99"/>
    <w:rsid w:val="001E453B"/>
    <w:pPr>
      <w:numPr>
        <w:numId w:val="14"/>
      </w:numPr>
    </w:pPr>
  </w:style>
  <w:style w:type="paragraph" w:customStyle="1" w:styleId="DSBullet3Indent">
    <w:name w:val="DS_Bullet_3_Indent"/>
    <w:basedOn w:val="Normal"/>
    <w:uiPriority w:val="1"/>
    <w:qFormat/>
    <w:rsid w:val="000F2831"/>
    <w:pPr>
      <w:numPr>
        <w:numId w:val="15"/>
      </w:numPr>
      <w:ind w:left="1135" w:hanging="284"/>
    </w:pPr>
  </w:style>
  <w:style w:type="numbering" w:customStyle="1" w:styleId="ListBullet3Indent">
    <w:name w:val="List_Bullet_3_Indent"/>
    <w:uiPriority w:val="99"/>
    <w:rsid w:val="00B373AD"/>
    <w:pPr>
      <w:numPr>
        <w:numId w:val="15"/>
      </w:numPr>
    </w:pPr>
  </w:style>
  <w:style w:type="paragraph" w:customStyle="1" w:styleId="DSAttachment1">
    <w:name w:val="DS_Attachment_1"/>
    <w:basedOn w:val="Normal"/>
    <w:uiPriority w:val="1"/>
    <w:qFormat/>
    <w:rsid w:val="00DB3DE2"/>
    <w:pPr>
      <w:numPr>
        <w:numId w:val="18"/>
      </w:numPr>
      <w:spacing w:after="200"/>
      <w:outlineLvl w:val="0"/>
    </w:pPr>
    <w:rPr>
      <w:b/>
    </w:rPr>
  </w:style>
  <w:style w:type="numbering" w:customStyle="1" w:styleId="ListSchedules">
    <w:name w:val="List_Schedules"/>
    <w:uiPriority w:val="99"/>
    <w:rsid w:val="00DB3DE2"/>
    <w:pPr>
      <w:numPr>
        <w:numId w:val="16"/>
      </w:numPr>
    </w:pPr>
  </w:style>
  <w:style w:type="numbering" w:customStyle="1" w:styleId="ListProductions">
    <w:name w:val="List_Productions"/>
    <w:uiPriority w:val="99"/>
    <w:rsid w:val="00DB3DE2"/>
    <w:pPr>
      <w:numPr>
        <w:numId w:val="17"/>
      </w:numPr>
    </w:pPr>
  </w:style>
  <w:style w:type="numbering" w:customStyle="1" w:styleId="ListAttachements">
    <w:name w:val="List_Attachements"/>
    <w:uiPriority w:val="99"/>
    <w:rsid w:val="00DB3DE2"/>
    <w:pPr>
      <w:numPr>
        <w:numId w:val="18"/>
      </w:numPr>
    </w:pPr>
  </w:style>
  <w:style w:type="paragraph" w:customStyle="1" w:styleId="DSNumberedList1Indent">
    <w:name w:val="DS_NumberedList_1_Indent"/>
    <w:basedOn w:val="Normal"/>
    <w:uiPriority w:val="1"/>
    <w:qFormat/>
    <w:rsid w:val="00D031B7"/>
    <w:pPr>
      <w:numPr>
        <w:numId w:val="38"/>
      </w:numPr>
    </w:pPr>
  </w:style>
  <w:style w:type="paragraph" w:customStyle="1" w:styleId="DSNumberedListAIndent">
    <w:name w:val="DS_NumberedList_A_Indent"/>
    <w:basedOn w:val="Normal"/>
    <w:uiPriority w:val="1"/>
    <w:qFormat/>
    <w:rsid w:val="00144953"/>
    <w:pPr>
      <w:numPr>
        <w:numId w:val="20"/>
      </w:numPr>
    </w:pPr>
  </w:style>
  <w:style w:type="paragraph" w:customStyle="1" w:styleId="DSNumberedListIIndent">
    <w:name w:val="DS_NumberedList_I_Indent"/>
    <w:basedOn w:val="Normal"/>
    <w:uiPriority w:val="1"/>
    <w:qFormat/>
    <w:rsid w:val="00144953"/>
    <w:pPr>
      <w:numPr>
        <w:numId w:val="21"/>
      </w:numPr>
    </w:pPr>
  </w:style>
  <w:style w:type="numbering" w:customStyle="1" w:styleId="ListNumberedList1Indent">
    <w:name w:val="List_NumberedList_1_Indent"/>
    <w:uiPriority w:val="99"/>
    <w:rsid w:val="009D6664"/>
    <w:pPr>
      <w:numPr>
        <w:numId w:val="19"/>
      </w:numPr>
    </w:pPr>
  </w:style>
  <w:style w:type="numbering" w:customStyle="1" w:styleId="ListNumberedListAIndent">
    <w:name w:val="List_NumberedList_A_Indent"/>
    <w:uiPriority w:val="99"/>
    <w:rsid w:val="00144953"/>
    <w:pPr>
      <w:numPr>
        <w:numId w:val="20"/>
      </w:numPr>
    </w:pPr>
  </w:style>
  <w:style w:type="numbering" w:customStyle="1" w:styleId="ListNumberedListIIndent">
    <w:name w:val="List_NumberedList_I_Indent"/>
    <w:uiPriority w:val="99"/>
    <w:rsid w:val="00144953"/>
    <w:pPr>
      <w:numPr>
        <w:numId w:val="21"/>
      </w:numPr>
    </w:pPr>
  </w:style>
  <w:style w:type="numbering" w:customStyle="1" w:styleId="ListNumberedListI">
    <w:name w:val="List_NumberedList_I"/>
    <w:next w:val="Ingenoversigt"/>
    <w:uiPriority w:val="99"/>
    <w:rsid w:val="00144953"/>
    <w:pPr>
      <w:numPr>
        <w:numId w:val="9"/>
      </w:numPr>
    </w:pPr>
  </w:style>
  <w:style w:type="paragraph" w:customStyle="1" w:styleId="DSHeadingUnnumbered9">
    <w:name w:val="DS_Heading_Unnumbered_9"/>
    <w:basedOn w:val="Overskrift9"/>
    <w:next w:val="Normal"/>
    <w:uiPriority w:val="1"/>
    <w:qFormat/>
    <w:rsid w:val="00F82C01"/>
    <w:pPr>
      <w:numPr>
        <w:numId w:val="25"/>
      </w:numPr>
    </w:pPr>
  </w:style>
  <w:style w:type="paragraph" w:customStyle="1" w:styleId="DSTitle">
    <w:name w:val="DS_Title"/>
    <w:basedOn w:val="Normal"/>
    <w:next w:val="Normal"/>
    <w:uiPriority w:val="1"/>
    <w:qFormat/>
    <w:rsid w:val="005E49BE"/>
    <w:rPr>
      <w:b/>
    </w:rPr>
  </w:style>
  <w:style w:type="paragraph" w:customStyle="1" w:styleId="DSSYSMarkedforRemoval">
    <w:name w:val="DSSYS_Marked_for_Removal"/>
    <w:basedOn w:val="Normal"/>
    <w:link w:val="DSSYSMarkedforRemovalChar"/>
    <w:qFormat/>
    <w:rsid w:val="007B15AE"/>
    <w:pPr>
      <w:jc w:val="both"/>
    </w:pPr>
    <w:rPr>
      <w:color w:val="FF0000"/>
    </w:rPr>
  </w:style>
  <w:style w:type="character" w:customStyle="1" w:styleId="DSSYSMarkedforRemovalChar">
    <w:name w:val="DSSYS_Marked_for_Removal Char"/>
    <w:basedOn w:val="Standardskrifttypeiafsnit"/>
    <w:link w:val="DSSYSMarkedforRemoval"/>
    <w:rsid w:val="007B15AE"/>
    <w:rPr>
      <w:color w:val="FF0000"/>
      <w:lang w:val="da-DK"/>
    </w:rPr>
  </w:style>
  <w:style w:type="paragraph" w:customStyle="1" w:styleId="DSCrossReference">
    <w:name w:val="DS_CrossReference"/>
    <w:basedOn w:val="Normal"/>
    <w:uiPriority w:val="1"/>
    <w:qFormat/>
    <w:rsid w:val="00416188"/>
  </w:style>
  <w:style w:type="paragraph" w:customStyle="1" w:styleId="DSProduction">
    <w:name w:val="DS_Production"/>
    <w:basedOn w:val="Normal"/>
    <w:uiPriority w:val="1"/>
    <w:qFormat/>
    <w:rsid w:val="00C40CFA"/>
  </w:style>
  <w:style w:type="paragraph" w:customStyle="1" w:styleId="DSProductionSummary">
    <w:name w:val="DS_ProductionSummary"/>
    <w:basedOn w:val="Normal"/>
    <w:uiPriority w:val="1"/>
    <w:qFormat/>
    <w:rsid w:val="00C40CFA"/>
  </w:style>
  <w:style w:type="paragraph" w:customStyle="1" w:styleId="DSOutlookDisclaimer">
    <w:name w:val="DS_Outlook_Disclaimer"/>
    <w:basedOn w:val="Normal"/>
    <w:uiPriority w:val="1"/>
    <w:qFormat/>
    <w:rsid w:val="005A52AB"/>
    <w:rPr>
      <w:rFonts w:eastAsia="Times New Roman" w:cs="Times New Roman"/>
      <w:noProof/>
      <w:sz w:val="15"/>
      <w:szCs w:val="19"/>
      <w:lang w:eastAsia="da-DK"/>
    </w:rPr>
  </w:style>
  <w:style w:type="paragraph" w:customStyle="1" w:styleId="DSOutlookFullname">
    <w:name w:val="DS_Outlook_Fullname"/>
    <w:basedOn w:val="DSNormalBold"/>
    <w:uiPriority w:val="1"/>
    <w:qFormat/>
    <w:rsid w:val="005A52AB"/>
  </w:style>
  <w:style w:type="paragraph" w:customStyle="1" w:styleId="DSOutlookFunction">
    <w:name w:val="DS_Outlook_Function"/>
    <w:uiPriority w:val="1"/>
    <w:qFormat/>
    <w:rsid w:val="005A52AB"/>
    <w:rPr>
      <w:rFonts w:eastAsia="Times New Roman" w:cs="Times New Roman"/>
      <w:noProof/>
      <w:szCs w:val="19"/>
      <w:lang w:eastAsia="da-DK"/>
    </w:rPr>
  </w:style>
  <w:style w:type="paragraph" w:customStyle="1" w:styleId="DSOutlookLocationData">
    <w:name w:val="DS_Outlook_LocationData"/>
    <w:basedOn w:val="Normal"/>
    <w:uiPriority w:val="1"/>
    <w:qFormat/>
    <w:rsid w:val="005A52AB"/>
  </w:style>
  <w:style w:type="paragraph" w:customStyle="1" w:styleId="DSPartiesHeading">
    <w:name w:val="DS_PartiesHeading"/>
    <w:basedOn w:val="Normal"/>
    <w:next w:val="DSParties"/>
    <w:uiPriority w:val="1"/>
    <w:qFormat/>
    <w:rsid w:val="00DC51EA"/>
    <w:pPr>
      <w:spacing w:before="240" w:after="120"/>
    </w:pPr>
    <w:rPr>
      <w:b/>
      <w:caps/>
    </w:rPr>
  </w:style>
  <w:style w:type="paragraph" w:customStyle="1" w:styleId="DSParties">
    <w:name w:val="DS_Parties"/>
    <w:basedOn w:val="Normal"/>
    <w:uiPriority w:val="1"/>
    <w:qFormat/>
    <w:rsid w:val="00E061A4"/>
    <w:pPr>
      <w:numPr>
        <w:numId w:val="33"/>
      </w:numPr>
      <w:spacing w:after="240"/>
      <w:ind w:left="567" w:hanging="567"/>
    </w:pPr>
  </w:style>
  <w:style w:type="paragraph" w:customStyle="1" w:styleId="DSConsiderationsHeading">
    <w:name w:val="DS_ConsiderationsHeading"/>
    <w:basedOn w:val="Normal"/>
    <w:next w:val="DSConsiderations"/>
    <w:uiPriority w:val="1"/>
    <w:qFormat/>
    <w:rsid w:val="00DC51EA"/>
    <w:pPr>
      <w:spacing w:before="240" w:after="120"/>
    </w:pPr>
    <w:rPr>
      <w:caps/>
    </w:rPr>
  </w:style>
  <w:style w:type="paragraph" w:customStyle="1" w:styleId="DSConsiderations">
    <w:name w:val="DS_Considerations"/>
    <w:basedOn w:val="Normal"/>
    <w:uiPriority w:val="1"/>
    <w:qFormat/>
    <w:rsid w:val="00E061A4"/>
    <w:pPr>
      <w:numPr>
        <w:numId w:val="34"/>
      </w:numPr>
      <w:spacing w:after="240"/>
      <w:ind w:left="567" w:hanging="567"/>
    </w:pPr>
  </w:style>
  <w:style w:type="paragraph" w:customStyle="1" w:styleId="DSAttachment2">
    <w:name w:val="DS_Attachment_2"/>
    <w:basedOn w:val="DSHeadingNonLegal1"/>
    <w:uiPriority w:val="1"/>
    <w:qFormat/>
    <w:rsid w:val="00DB3DE2"/>
    <w:pPr>
      <w:numPr>
        <w:ilvl w:val="1"/>
        <w:numId w:val="18"/>
      </w:numPr>
    </w:pPr>
    <w:rPr>
      <w:b w:val="0"/>
    </w:rPr>
  </w:style>
  <w:style w:type="paragraph" w:customStyle="1" w:styleId="DSAttachment3">
    <w:name w:val="DS_Attachment_3"/>
    <w:basedOn w:val="DSHeadingNonLegal2"/>
    <w:uiPriority w:val="1"/>
    <w:qFormat/>
    <w:rsid w:val="00DB3DE2"/>
    <w:pPr>
      <w:numPr>
        <w:ilvl w:val="2"/>
        <w:numId w:val="18"/>
      </w:numPr>
    </w:pPr>
  </w:style>
  <w:style w:type="paragraph" w:customStyle="1" w:styleId="DSAttachment4">
    <w:name w:val="DS_Attachment_4"/>
    <w:basedOn w:val="DSHeadingNonLegal3"/>
    <w:uiPriority w:val="1"/>
    <w:qFormat/>
    <w:rsid w:val="00DB3DE2"/>
    <w:pPr>
      <w:numPr>
        <w:ilvl w:val="3"/>
        <w:numId w:val="18"/>
      </w:numPr>
    </w:pPr>
  </w:style>
  <w:style w:type="paragraph" w:customStyle="1" w:styleId="DSAttachment5">
    <w:name w:val="DS_Attachment_5"/>
    <w:basedOn w:val="DSHeadingNonLegal4"/>
    <w:uiPriority w:val="1"/>
    <w:qFormat/>
    <w:rsid w:val="00DB3DE2"/>
    <w:pPr>
      <w:numPr>
        <w:ilvl w:val="4"/>
        <w:numId w:val="18"/>
      </w:numPr>
    </w:pPr>
  </w:style>
  <w:style w:type="paragraph" w:customStyle="1" w:styleId="DSAttachment6">
    <w:name w:val="DS_Attachment_6"/>
    <w:basedOn w:val="DSHeadingNonLegal5"/>
    <w:uiPriority w:val="1"/>
    <w:qFormat/>
    <w:rsid w:val="00DB3DE2"/>
    <w:pPr>
      <w:numPr>
        <w:ilvl w:val="5"/>
        <w:numId w:val="18"/>
      </w:numPr>
    </w:pPr>
  </w:style>
  <w:style w:type="paragraph" w:customStyle="1" w:styleId="DSAttachment7">
    <w:name w:val="DS_Attachment_7"/>
    <w:basedOn w:val="DSHeadingNonLegal6"/>
    <w:uiPriority w:val="1"/>
    <w:qFormat/>
    <w:rsid w:val="00DB3DE2"/>
    <w:pPr>
      <w:numPr>
        <w:ilvl w:val="6"/>
        <w:numId w:val="18"/>
      </w:numPr>
    </w:pPr>
  </w:style>
  <w:style w:type="paragraph" w:customStyle="1" w:styleId="DSAttachment8">
    <w:name w:val="DS_Attachment_8"/>
    <w:basedOn w:val="DSHeadingNonLegal7"/>
    <w:uiPriority w:val="1"/>
    <w:qFormat/>
    <w:rsid w:val="00DB3DE2"/>
    <w:pPr>
      <w:numPr>
        <w:ilvl w:val="7"/>
        <w:numId w:val="18"/>
      </w:numPr>
    </w:pPr>
  </w:style>
  <w:style w:type="paragraph" w:customStyle="1" w:styleId="DSAttachment9">
    <w:name w:val="DS_Attachment_9"/>
    <w:basedOn w:val="DSHeadingNonLegal8"/>
    <w:uiPriority w:val="1"/>
    <w:qFormat/>
    <w:rsid w:val="00DB3DE2"/>
    <w:pPr>
      <w:numPr>
        <w:ilvl w:val="8"/>
        <w:numId w:val="18"/>
      </w:numPr>
    </w:pPr>
  </w:style>
  <w:style w:type="paragraph" w:customStyle="1" w:styleId="DSNumberedListClient">
    <w:name w:val="DS_NumberedList_Client"/>
    <w:basedOn w:val="Normal"/>
    <w:uiPriority w:val="1"/>
    <w:qFormat/>
    <w:rsid w:val="00A45334"/>
    <w:pPr>
      <w:numPr>
        <w:numId w:val="35"/>
      </w:numPr>
    </w:pPr>
  </w:style>
  <w:style w:type="paragraph" w:customStyle="1" w:styleId="DSNumberedListOpposingParty">
    <w:name w:val="DS_NumberedList_OpposingParty"/>
    <w:basedOn w:val="Normal"/>
    <w:uiPriority w:val="1"/>
    <w:qFormat/>
    <w:rsid w:val="00A45334"/>
    <w:pPr>
      <w:numPr>
        <w:numId w:val="36"/>
      </w:numPr>
    </w:pPr>
  </w:style>
  <w:style w:type="numbering" w:customStyle="1" w:styleId="ListNumberedListClient">
    <w:name w:val="List_NumberedList_Client"/>
    <w:uiPriority w:val="99"/>
    <w:rsid w:val="00A45334"/>
    <w:pPr>
      <w:numPr>
        <w:numId w:val="35"/>
      </w:numPr>
    </w:pPr>
  </w:style>
  <w:style w:type="numbering" w:customStyle="1" w:styleId="ListNumberedListOpposingParty">
    <w:name w:val="List_NumberedList_OpposingParty"/>
    <w:uiPriority w:val="99"/>
    <w:rsid w:val="00A45334"/>
    <w:pPr>
      <w:numPr>
        <w:numId w:val="36"/>
      </w:numPr>
    </w:pPr>
  </w:style>
  <w:style w:type="character" w:customStyle="1" w:styleId="DSNormalBoldChar">
    <w:name w:val="DS_Normal_Bold_Char"/>
    <w:basedOn w:val="Standardskrifttypeiafsnit"/>
    <w:uiPriority w:val="1"/>
    <w:qFormat/>
    <w:rsid w:val="00A73A88"/>
    <w:rPr>
      <w:b/>
      <w:noProof/>
      <w:lang w:val="da-DK"/>
    </w:rPr>
  </w:style>
  <w:style w:type="paragraph" w:customStyle="1" w:styleId="DSLocationData3">
    <w:name w:val="DS_LocationData_3"/>
    <w:basedOn w:val="DSLocationData1"/>
    <w:uiPriority w:val="1"/>
    <w:qFormat/>
    <w:rsid w:val="000F334B"/>
    <w:pPr>
      <w:jc w:val="center"/>
    </w:pPr>
  </w:style>
  <w:style w:type="paragraph" w:customStyle="1" w:styleId="DSNormalBoldUnderlinedCaps">
    <w:name w:val="DS_Normal_Bold_Underlined_Caps"/>
    <w:basedOn w:val="DSNormalBold"/>
    <w:uiPriority w:val="1"/>
    <w:qFormat/>
    <w:rsid w:val="00B05049"/>
    <w:rPr>
      <w:caps/>
      <w:u w:val="single"/>
    </w:rPr>
  </w:style>
  <w:style w:type="table" w:customStyle="1" w:styleId="Tabel-Gitter1">
    <w:name w:val="Tabel - Gitter1"/>
    <w:basedOn w:val="Tabel-Normal"/>
    <w:next w:val="Tabel-Gitter"/>
    <w:rsid w:val="00846D86"/>
    <w:pPr>
      <w:autoSpaceDE w:val="0"/>
      <w:autoSpaceDN w:val="0"/>
      <w:spacing w:after="0" w:line="240" w:lineRule="auto"/>
    </w:pPr>
    <w:rPr>
      <w:rFonts w:ascii="Times New Roman" w:eastAsia="Times New Roman" w:hAnsi="Times New Roman" w:cs="Times New Roman"/>
      <w:sz w:val="20"/>
      <w:szCs w:val="20"/>
      <w:lang w:eastAsia="da-DK"/>
    </w:rPr>
    <w:tblPr>
      <w:tblCellSpacing w:w="0" w:type="dxa"/>
    </w:tblPr>
    <w:trPr>
      <w:tblCellSpacing w:w="0" w:type="dxa"/>
    </w:trPr>
    <w:tcPr>
      <w:shd w:val="clear" w:color="auto" w:fill="auto"/>
      <w:tcMar>
        <w:top w:w="0" w:type="dxa"/>
        <w:left w:w="108" w:type="dxa"/>
        <w:bottom w:w="0" w:type="dxa"/>
        <w:right w:w="108" w:type="dxa"/>
      </w:tcMar>
    </w:tcPr>
    <w:tblStylePr w:type="firstRow">
      <w:tblPr/>
      <w:tcPr>
        <w:tcBorders>
          <w:bottom w:val="nil"/>
          <w:right w:val="nil"/>
          <w:insideH w:val="nil"/>
        </w:tcBorders>
      </w:tcPr>
    </w:tblStylePr>
    <w:tblStylePr w:type="lastRow">
      <w:tblPr/>
      <w:tcPr>
        <w:tcBorders>
          <w:bottom w:val="nil"/>
          <w:right w:val="nil"/>
          <w:insideH w:val="nil"/>
        </w:tcBorders>
      </w:tcPr>
    </w:tblStylePr>
    <w:tblStylePr w:type="firstCol">
      <w:tblPr/>
      <w:tcPr>
        <w:tcBorders>
          <w:top w:val="nil"/>
          <w:left w:val="nil"/>
        </w:tcBorders>
      </w:tcPr>
    </w:tblStylePr>
    <w:tblStylePr w:type="lastCol">
      <w:tblPr/>
      <w:tcPr>
        <w:tcBorders>
          <w:top w:val="nil"/>
          <w:left w:val="nil"/>
        </w:tcBorders>
      </w:tcPr>
    </w:tblStylePr>
    <w:tblStylePr w:type="band1Vert">
      <w:tblPr/>
      <w:tcPr>
        <w:tcBorders>
          <w:top w:val="nil"/>
          <w:left w:val="nil"/>
        </w:tcBorders>
      </w:tcPr>
    </w:tblStylePr>
    <w:tblStylePr w:type="band2Vert">
      <w:tblPr/>
      <w:tcPr>
        <w:tcBorders>
          <w:top w:val="nil"/>
          <w:left w:val="nil"/>
        </w:tcBorders>
      </w:tcPr>
    </w:tblStylePr>
    <w:tblStylePr w:type="band1Horz">
      <w:tblPr/>
      <w:tcPr>
        <w:tcBorders>
          <w:bottom w:val="nil"/>
          <w:right w:val="nil"/>
          <w:insideH w:val="nil"/>
        </w:tcBorders>
      </w:tcPr>
    </w:tblStylePr>
    <w:tblStylePr w:type="band2Horz">
      <w:tblPr/>
      <w:tcPr>
        <w:tcBorders>
          <w:bottom w:val="nil"/>
          <w:right w:val="nil"/>
          <w:insideH w:val="nil"/>
        </w:tcBorders>
      </w:tcPr>
    </w:tblStylePr>
    <w:tblStylePr w:type="neCell">
      <w:tblPr/>
      <w:tcPr>
        <w:tcBorders>
          <w:top w:val="nil"/>
          <w:left w:val="nil"/>
        </w:tcBorders>
      </w:tcPr>
    </w:tblStylePr>
    <w:tblStylePr w:type="nwCell">
      <w:tblPr/>
      <w:tcPr>
        <w:tcBorders>
          <w:top w:val="nil"/>
          <w:left w:val="nil"/>
        </w:tcBorders>
      </w:tcPr>
    </w:tblStylePr>
    <w:tblStylePr w:type="seCell">
      <w:tblPr/>
      <w:tcPr>
        <w:tcBorders>
          <w:top w:val="nil"/>
          <w:left w:val="nil"/>
        </w:tcBorders>
      </w:tcPr>
    </w:tblStylePr>
    <w:tblStylePr w:type="swCell">
      <w:tblPr/>
      <w:tcPr>
        <w:tcBorders>
          <w:top w:val="nil"/>
          <w:left w:val="nil"/>
        </w:tcBorders>
      </w:tcPr>
    </w:tblStylePr>
  </w:style>
  <w:style w:type="paragraph" w:customStyle="1" w:styleId="font-claude-response-body">
    <w:name w:val="font-claude-response-body"/>
    <w:basedOn w:val="Normal"/>
    <w:rsid w:val="00833024"/>
    <w:pPr>
      <w:spacing w:before="100" w:beforeAutospacing="1" w:after="100" w:afterAutospacing="1"/>
    </w:pPr>
    <w:rPr>
      <w:rFonts w:ascii="Times New Roman" w:eastAsia="Times New Roman" w:hAnsi="Times New Roman" w:cs="Times New Roman"/>
      <w:sz w:val="24"/>
      <w:szCs w:val="24"/>
      <w:lang w:eastAsia="da-DK"/>
    </w:rPr>
  </w:style>
  <w:style w:type="paragraph" w:styleId="Korrektur">
    <w:name w:val="Revision"/>
    <w:hidden/>
    <w:uiPriority w:val="99"/>
    <w:semiHidden/>
    <w:rsid w:val="00BD6365"/>
    <w:pPr>
      <w:spacing w:after="0" w:line="240" w:lineRule="auto"/>
    </w:pPr>
    <w:rPr>
      <w:sz w:val="18"/>
    </w:rPr>
  </w:style>
  <w:style w:type="character" w:styleId="Kommentarhenvisning">
    <w:name w:val="annotation reference"/>
    <w:basedOn w:val="Standardskrifttypeiafsnit"/>
    <w:uiPriority w:val="99"/>
    <w:semiHidden/>
    <w:unhideWhenUsed/>
    <w:rsid w:val="00094FC3"/>
    <w:rPr>
      <w:sz w:val="16"/>
      <w:szCs w:val="16"/>
    </w:rPr>
  </w:style>
  <w:style w:type="paragraph" w:styleId="Kommentartekst">
    <w:name w:val="annotation text"/>
    <w:basedOn w:val="Normal"/>
    <w:link w:val="KommentartekstTegn"/>
    <w:uiPriority w:val="99"/>
    <w:unhideWhenUsed/>
    <w:rsid w:val="00094FC3"/>
    <w:rPr>
      <w:sz w:val="20"/>
      <w:szCs w:val="20"/>
    </w:rPr>
  </w:style>
  <w:style w:type="character" w:customStyle="1" w:styleId="KommentartekstTegn">
    <w:name w:val="Kommentartekst Tegn"/>
    <w:basedOn w:val="Standardskrifttypeiafsnit"/>
    <w:link w:val="Kommentartekst"/>
    <w:uiPriority w:val="99"/>
    <w:rsid w:val="00094FC3"/>
    <w:rPr>
      <w:sz w:val="20"/>
      <w:szCs w:val="20"/>
    </w:rPr>
  </w:style>
  <w:style w:type="paragraph" w:styleId="Kommentaremne">
    <w:name w:val="annotation subject"/>
    <w:basedOn w:val="Kommentartekst"/>
    <w:next w:val="Kommentartekst"/>
    <w:link w:val="KommentaremneTegn"/>
    <w:uiPriority w:val="99"/>
    <w:semiHidden/>
    <w:unhideWhenUsed/>
    <w:rsid w:val="00094FC3"/>
    <w:rPr>
      <w:b/>
      <w:bCs/>
    </w:rPr>
  </w:style>
  <w:style w:type="character" w:customStyle="1" w:styleId="KommentaremneTegn">
    <w:name w:val="Kommentaremne Tegn"/>
    <w:basedOn w:val="KommentartekstTegn"/>
    <w:link w:val="Kommentaremne"/>
    <w:uiPriority w:val="99"/>
    <w:semiHidden/>
    <w:rsid w:val="00094F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7710">
      <w:bodyDiv w:val="1"/>
      <w:marLeft w:val="0"/>
      <w:marRight w:val="0"/>
      <w:marTop w:val="0"/>
      <w:marBottom w:val="0"/>
      <w:divBdr>
        <w:top w:val="none" w:sz="0" w:space="0" w:color="auto"/>
        <w:left w:val="none" w:sz="0" w:space="0" w:color="auto"/>
        <w:bottom w:val="none" w:sz="0" w:space="0" w:color="auto"/>
        <w:right w:val="none" w:sz="0" w:space="0" w:color="auto"/>
      </w:divBdr>
    </w:div>
    <w:div w:id="16684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tyles" Target="styles.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otnotes" Target="footnote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numbering" Target="numbering.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webSettings" Target="webSetting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customXml" Target="../customXml/item9.xml"/><Relationship Id="rId19"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endnotes" Target="endnotes.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ocumentaal">
  <a:themeElements>
    <a:clrScheme name="Documentaal">
      <a:dk1>
        <a:srgbClr val="000000"/>
      </a:dk1>
      <a:lt1>
        <a:sysClr val="window" lastClr="FFFFFF"/>
      </a:lt1>
      <a:dk2>
        <a:srgbClr val="171717"/>
      </a:dk2>
      <a:lt2>
        <a:srgbClr val="EBEBEB"/>
      </a:lt2>
      <a:accent1>
        <a:srgbClr val="F27E22"/>
      </a:accent1>
      <a:accent2>
        <a:srgbClr val="707070"/>
      </a:accent2>
      <a:accent3>
        <a:srgbClr val="A5A5A5"/>
      </a:accent3>
      <a:accent4>
        <a:srgbClr val="D8D8D8"/>
      </a:accent4>
      <a:accent5>
        <a:srgbClr val="F27E22"/>
      </a:accent5>
      <a:accent6>
        <a:srgbClr val="707070"/>
      </a:accent6>
      <a:hlink>
        <a:srgbClr val="707070"/>
      </a:hlink>
      <a:folHlink>
        <a:srgbClr val="F27E22"/>
      </a:folHlink>
    </a:clrScheme>
    <a:fontScheme name="Kirk Larsen">
      <a:majorFont>
        <a:latin typeface="Lucida Sans Unicode"/>
        <a:ea typeface=""/>
        <a:cs typeface=""/>
      </a:majorFont>
      <a:minorFont>
        <a:latin typeface="Lucida Sans Unicode"/>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10.xml><?xml version="1.0" encoding="utf-8"?>
<DocumentSettings xmlns="http://www.documentaal.nl/DocumentSettings">
  <HiddenBookmarks>bmBULocation_logo_header|bmBULocation_logo_header_otherpage</HiddenBookmarks>
  <PrintHiddenText>false</PrintHiddenText>
  <HideBookmarksWhenPrinting>true</HideBookmarksWhenPrinting>
  <PrintTwoPagesOnOne>false</PrintTwoPagesOnOne>
  <PrintDraft>false</PrintDraft>
  <ToggleBlackWhite>false</ToggleBlackWhite>
  <CollapsedBookmarks/>
</DocumentSettings>
</file>

<file path=customXml/item11.xml><?xml version="1.0" encoding="utf-8"?>
<Address xmlns="http://www.documentaal.nl/Address"/>
</file>

<file path=customXml/item12.xml><?xml version="1.0" encoding="utf-8"?>
<Signer2 xmlns="http://www.documentaal.nl/Signer2"/>
</file>

<file path=customXml/item13.xml><?xml version="1.0" encoding="utf-8"?>
<Document xmlns="http://www.documentaal.nl/Document">
  BlankBlankTrueJUH/1890JUH/18902024-05-30T00:00:00falseTrueAdvokatTemplate PC White2024-05-30T00:00:002024-05-30T00:00:002024-05-30T00:00:00Dansk (Danmark)1890Julie HeickTrue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 FromDocument="true">Julie Heick</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nfidentiality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526240000000000" Year="2024" ShortYear="24" Month="05" Day="30">2024-05-30T00:00:00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ocumentNumber _Title="" _Label="" _PlaceholderText="" _Type="" _Id="" _Visible="" _Locked="" DocumentVersion="11.0" DocumentMajorVersion="11" DocumentMinorVersion="0" DocumentName="Ydelsesbeskrivelse.docx" WindowsUsername="jps" SiteURL="https://xsp23203.sharepoint.com/sites/legis365" DocumentURL="https://xsp23203.sharepoint.com/sites/legis365/Delte dokumenter/journals/G1011-031/Udbudsmateriale/Ydelsesbeskrivelse.docx">1890</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Headers _Title="" _Label="" _PlaceholderText="" _Type="" _Id="" _Visible="" _Locked=""/>
  <InvoiceDate _Title="" _Label="" _PlaceholderText="" _Type="" _Id="" _Visible="" _Locked="" Ticks="638526240000000000" Year="2024" ShortYear="24" Month="05" Day="30">2024-05-30T00:00:00</InvoiceDate>
  <InvoiceDueDate _Title="" _Label="" _PlaceholderText="" _Type="" _Id="" _Visible="" _Locked="" Ticks="638526240000000000" Year="2024" ShortYear="24" Month="05" Day="30">2024-05-30T00:00:00</InvoiceDueDate>
  <InvoiceNumber _Title="" _Label="" _PlaceholderText="" _Type="" _Id="" _Visible="" _Locked=""/>
  <InvoiceType _Title="" _Label="" _PlaceholderText="" _Type="" _Id="" _Visible="" _Locked=""/>
  <IsEqual _Title="" _Label="" _PlaceholderText="" _Type="" _Id="" _Visible="" _Locked=""/>
  <Language _Title="" _Label="" _PlaceholderText="" _Type="Plaintext" _Id="1030" _Visible="" _Locked="">Dansk (Danmark)</Language>
  <LastSavedBy _Title="" _Label="" _PlaceholderText="" _Type="" _Id="" _Visible="" _Locked="" ns0="http://www.documentaal.nl/Document" import="" fullname="Julius Erik Præstgaard Sørensen" titlefor="" initials="JPS" firstletters="" firstname="Julius" middlename="" lastname="Erik Præstgaard Sørensen" titleafter="" function="Advokat" email="jps@kirklarsen.dk" bulist="Advokatpartnerselskabet Kirk Larsen &amp; Ascanius" locationlist="Advokatpartnerselskabet Kirk Larsen &amp; Ascanius" departmentlist="Herning" telephone="" mobile="" fax="" signature="" present="" linkedin="" twitter="" facebook="" country="Danmark"/>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modelName _Title="" _Label="" _PlaceholderText="" _Type="Plaintext" _Id="" _Visible="" _Locked="">Blank</modelName>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rderDate _Title="" _Label="" _PlaceholderText="" _Type="" _Id="" _Visible="" _Locked="" Ticks="638526240000000000" Year="2024" ShortYear="24" Month="05" Day="30">2024-05-30T00:00:00</OrderDate>
  <OrderNumber _Title="" _Label="" _PlaceholderText="" _Type="" _Id="" _Visible="" _Locked=""/>
  <OurReference _Title="" _Label="" _PlaceholderText="" _Type="" _Id="" _Visible="" _Locked="">JUH/1890</OurReference>
  <PowerPointFooter _Title="" _Label="" _PlaceholderText="" _Type="" _Id="" _Visible="" _Locked=""/>
  <Present _Title="" _Label="" _PlaceholderText="" _Type="" _Id="" _Visible="" _Locked=""/>
  <PresentAdd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JUH/1890</Reference>
  <Salutation _Title="" _Label="" _PlaceholderText="" _Type="" _Id="" _Visible="" _Locked=""/>
  <Signature _Title="" _Label="" _PlaceholderText="" _Type="" _Id="" _Visible="" _Locked="">Advokat</Signature>
  <Signer _Title="" _Label="" _PlaceholderText="" _Type="" _Id="" _Visible="" _Locked=""/>
  <Signer2 _Title="" _Label="" _PlaceholderText="" _Type="" _Id="" _Visible="" _Locked=""/>
  <Signer3 _Title="" _Label="" _PlaceholderText="" _Type="" _Id="" _Visible="" _Locked=""/>
  <Status _Title="" _Label="" _PlaceholderText="" _Type="" _Id="" _Visible="" _Locked=""/>
  <Subject _Title="" _Label="" _PlaceholderText="" _Type="" _Id="" _Visible="" _Locked="" GeneratedValue=""/>
  <Subtitle _Title="" _Label="" _PlaceholderText="" _Type="" _Id="" _Visible="" _Locked=""/>
  <Template _Title="" _Label="" _PlaceholderText="" _Type="" _Id="" _Visible="" _Locked="" Path="C:\Users\juh\Kirk Larsen\LegalWord - Config Greenland\PowerPoint\Template PC White.potx">Template PC White</Template>
  <TimeNextMeeting _Title="" _Label="" _PlaceholderText="" _Type="" _Id="" _Visible="" _Locked=""/>
  <TimeSession _Title="" _Label="" _PlaceholderText="" _Type="" _Id="" _Visible="" _Locked=""/>
  <Title _Title="" _Label="" _PlaceholderText="" _Type="" _Id="" _Visible="" _Locked=""/>
  <To _Title="" _Label="" _PlaceholderText="" _Type="" _Id="" _Visible="" _Locked=""/>
  <ToAdd _Title="" _Label="" _PlaceholderText="" _Type="" _Id="" _Visible="" _Locked=""/>
  <type _Title="" _Label="" _PlaceholderText="" _Type="Plaintext" _Id="" _Visible="" _Locked="">Blank</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
  <YourReference _Title="" _Label="" _PlaceholderText="" _Type="" _Id="" _Visible="" _Locked=""/>
</Document>
</file>

<file path=customXml/item14.xml><?xml version="1.0" encoding="utf-8"?>
<Location xmlns="http://www.documentaal.nl/Location">
  NuukDA+299 56 03 88+45 75 45 46 36kirklarsen@kirklarsen.dkQeqertanut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GreenlandEsbjerg | København | Herning | Skjern
  <bankinfo/>
  <BUname>Advokatpartnerselskabet Kirk Larsen &amp; Ascanius Greenland</BUname>
  <businessunit_id>KirkLarsenAscanius</businessunit_id>
  <businessunit_name>Advokatpartnerselskabet Kirk Larsen &amp; Ascanius Greenland</businessunit_name>
  <coc>CVR.NR. 43566040</coc>
  <email>kirklarsen@kirklarsen.dk</email>
  <internet>www.kirklarsen.dk</internet>
  <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legaltextmail>
  <legaltextreport/>
  <location_id>NuukAdvokat</location_id>
  <location_name>Nuuk</location_name>
  <loccity>Nuuk</loccity>
  <loccountry>Holland</loccountry>
  <loccountrycode>DA</loccountrycode>
  <locemail>kirklarsen@kirklarsen.dk</locemail>
  <locextra> | </locextra>
  <locextra2> • </locextra2>
  <locfax>+45 75 45 46 36</locfax>
  <locfax2/>
  <loclocations>Esbjerg | København | Herning | Skjern</loclocations>
  <locname>Nuuk</locname>
  <locpobox1/>
  <locpobox2/>
  <locpocity/>
  <locpostate/>
  <locpozip/>
  <locstate/>
  <loctelephone>+299 56 03 88</loctelephone>
  <loctelephoneKLA/>
  <locvisitaddress1>Qeqertanut 46, 2</locvisitaddress1>
  <locvisitaddress2/>
  <locwebsite>www.kirklarsen.dk</locwebsite>
  <loczip>3905</loczip>
  <logo_email>{Images}\logo_email.png</logo_email>
  <logo_excel>{Images}\logo_excel.png</logo_excel>
  <logo_facebook>{Images}\facebook.png</logo_facebook>
  <logo_header>{Images}\logo_header.png</logo_header>
  <logo_header_otherpage>{Images}\logo_header_otherpage.png</logo_header_otherpage>
  <logo_linkedIn>{Images}\linkedin.png</logo_linkedIn>
  <logo_teams>{Images}\teams.png</logo_teams>
  <logo_twitter>{Images}\twitter.png</logo_twitter>
  <marketingmessage/>
  <organisation_id>DefaultOrganisation</organisation_id>
  <organisation_name>Advokatpartnerselskabet Kirk Larsen &amp; Ascanius Greenland</organisation_name>
  <TemplateFolder/>
  <vatnr/>
</Location>
</file>

<file path=customXml/item15.xml><?xml version="1.0" encoding="utf-8"?>
<ct:contentTypeSchema xmlns:ct="http://schemas.microsoft.com/office/2006/metadata/contentType" xmlns:ma="http://schemas.microsoft.com/office/2006/metadata/properties/metaAttributes" ct:_="" ma:_="" ma:contentTypeName="Dokument" ma:contentTypeID="0x010100D0414C8CC00D744B91520C73B21C4E4E" ma:contentTypeVersion="13" ma:contentTypeDescription="Opret et nyt dokument." ma:contentTypeScope="" ma:versionID="ea3b4d27cbf39620e31108e7a6928cf1">
  <xsd:schema xmlns:xsd="http://www.w3.org/2001/XMLSchema" xmlns:xs="http://www.w3.org/2001/XMLSchema" xmlns:p="http://schemas.microsoft.com/office/2006/metadata/properties" xmlns:ns2="c8dbd3f0-09f9-4028-9296-2667499533ed" xmlns:ns3="d2e721e9-cf8b-403e-b888-09dc156d8e1b" targetNamespace="http://schemas.microsoft.com/office/2006/metadata/properties" ma:root="true" ma:fieldsID="87080e2669e5a1bc45a8cad9e2741d57" ns2:_="" ns3:_="">
    <xsd:import namespace="c8dbd3f0-09f9-4028-9296-2667499533ed"/>
    <xsd:import namespace="d2e721e9-cf8b-403e-b888-09dc156d8e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d3f0-09f9-4028-9296-266749953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8bb6781f-ca00-4a43-b5e9-fef83ff8fbe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e721e9-cf8b-403e-b888-09dc156d8e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916f39-6939-400c-bbcd-54a9f7ce7c41}" ma:internalName="TaxCatchAll" ma:showField="CatchAllData" ma:web="d2e721e9-cf8b-403e-b888-09dc156d8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gner xmlns="http://www.documentaal.nl/Signer"/>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8dbd3f0-09f9-4028-9296-2667499533ed">
      <Terms xmlns="http://schemas.microsoft.com/office/infopath/2007/PartnerControls"/>
    </lcf76f155ced4ddcb4097134ff3c332f>
    <TaxCatchAll xmlns="d2e721e9-cf8b-403e-b888-09dc156d8e1b" xsi:nil="true"/>
  </documentManagement>
</p:properties>
</file>

<file path=customXml/item4.xml><?xml version="1.0" encoding="utf-8"?>
<Author xmlns="http://www.documentaal.nl/Author">
  Advokatpartnerselskabet Kirk Larsen &amp; Ascanius GreenlandKirkLarsenAscaniusAdvokatpartnerselskabet Kirk Larsen &amp; Ascanius GreenlandCVR.NR. 43566040kirklarsen@kirklarsen.dkwww.kirklarsen.dkDenne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e-mail.NuukAdvokatNuukNuukHollandDAkirklarsen@kirklarsen.dk |  • Esbjerg | København | Herning | SkjernNuuk+299 56 03 88Qeqertanut 46, 2www.kirklarsen.dk3905{Images}\logo_email.png{Images}\logo_excel.png{Images}\facebook.png{Images}\logo_header.png{Images}\logo_header_otherpage.png{Images}\linkedin.png{Images}\teams.png{Images}\twitter.pngDefaultOrganisationAdvokatpartnerselskabet Kirk Larsen &amp; Ascanius GreenlandAdvokatpartnerselskabet Kirk Larsen &amp; Ascanius GreenlandDanmarkNuukjuh@kirklarsen.dkJulieHeickadvokatfuldmægtig JUHHeickAdvokatpartnerselskabet Kirk Larsen &amp; Ascanius Greenland+45 27 87 30 10\DefaultOrganisation\KirkLarsenAscanius\NuukAdvokat(+299) 24 08 42
  <BU_bankinfo/>
  <BU_BUname>Advokatpartnerselskabet Kirk Larsen &amp; Ascanius Greenland</BU_BUname>
  <BU_businessunit_id>KirkLarsenAscanius</BU_businessunit_id>
  <BU_businessunit_name>Advokatpartnerselskabet Kirk Larsen &amp; Ascanius Greenland</BU_businessunit_name>
  <BU_coc>CVR.NR. 43566040</BU_coc>
  <BU_email>kirklarsen@kirklarsen.dk</BU_email>
  <BU_internet>www.kirklarsen.dk</BU_internet>
  <BU_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BU_legaltextmail>
  <BU_legaltextreport/>
  <BU_location_id>NuukAdvokat</BU_location_id>
  <BU_location_name>Nuuk</BU_location_name>
  <BU_loccity>Nuuk</BU_loccity>
  <BU_loccountry>Holland</BU_loccountry>
  <BU_loccountrycode>DA</BU_loccountrycode>
  <BU_locemail>kirklarsen@kirklarsen.dk</BU_locemail>
  <BU_locextra> | </BU_locextra>
  <BU_locextra2> • </BU_locextra2>
  <BU_locfax2/>
  <BU_loclocations>Esbjerg | København | Herning | Skjern</BU_loclocations>
  <BU_locname>Nuuk</BU_locname>
  <BU_locpobox1/>
  <BU_locpobox2/>
  <BU_locpocity/>
  <BU_locpostate/>
  <BU_locpozip/>
  <BU_locstate/>
  <BU_loctelephone>+299 56 03 88</BU_loctelephone>
  <BU_loctelephoneKLA/>
  <BU_locvisitaddress1>Qeqertanut 46, 2</BU_locvisitaddress1>
  <BU_locvisitaddress2/>
  <BU_locwebsite>www.kirklarsen.dk</BU_locwebsite>
  <BU_loczip>3905</BU_loczip>
  <BU_logo_email>{Images}\logo_email.png</BU_logo_email>
  <BU_logo_excel>{Images}\logo_excel.png</BU_logo_excel>
  <BU_logo_facebook>{Images}\facebook.png</BU_logo_facebook>
  <BU_logo_header>{Images}\logo_header.png</BU_logo_header>
  <BU_logo_header_otherpage>{Images}\logo_header_otherpage.png</BU_logo_header_otherpage>
  <BU_logo_linkedIn>{Images}\linkedin.png</BU_logo_linkedIn>
  <BU_logo_teams>{Images}\teams.png</BU_logo_teams>
  <BU_logo_twitter>{Images}\twitter.png</BU_logo_twitter>
  <BU_marketingmessage/>
  <BU_organisation_id>DefaultOrganisation</BU_organisation_id>
  <BU_organisation_name>Advokatpartnerselskabet Kirk Larsen &amp; Ascanius Greenland</BU_organisation_name>
  <BU_TemplateFolder/>
  <BU_vatnr/>
  <bulist>Advokatpartnerselskabet Kirk Larsen &amp; Ascanius Greenland</bulist>
  <country>Danmark</country>
  <departmentlist>Nuuk</departmentlist>
  <email>juh@kirklarsen.dk</email>
  <facebook/>
  <fax/>
  <firstletters/>
  <firstname>Julie</firstname>
  <fullname>Heick</fullname>
  <function>advokatfuldmægtig </function>
  <initials>JUH</initials>
  <lastname>Heick</lastname>
  <linkedin/>
  <locationlist>Advokatpartnerselskabet Kirk Larsen &amp; Ascanius Greenland</locationlist>
  <middlename/>
  <mobile>+45 27 87 30 10</mobile>
  <organisationdata>\DefaultOrganisation\KirkLarsenAscanius\NuukAdvokat</organisationdata>
  <present/>
  <signature/>
  <telephone>(+299) 24 08 42</telephone>
  <titleafter/>
  <titlefor/>
  <twitter/>
</Author>
</file>

<file path=customXml/item5.xml><?xml version="1.0" encoding="utf-8"?>
<CustomFields xmlns="http://www.documentaal.nl/v2/CustomFields">
  <Attn xmlns=""/>
  <CityDate xmlns="">Nuuk, 30. maj 2024</CityDate>
  <CompanyAddress xmlns="">Qeqertanut 46, 2
3905  Nuuk</CompanyAddress>
  <CompanyAddress2 xmlns="">3905  Nuuk</CompanyAddress2>
  <POBoxAddress xmlns=""/>
  <Correspondence xmlns="">Qeqertanut 46, 2, 3905 Nuuk</Correspondence>
  <Date xmlns="">30. maj 2024</Date>
  <DocumentNumber xmlns="">1890</DocumentNumber>
  <DocumentNumberVersion xmlns="">1890</DocumentNumberVersion>
  <Email xmlns="">E kirklarsen@kirklarsen.dk</Email>
  <FooterLegal xmlns="">JUH/1890</FooterLegal>
  <FooterReport xmlns=""/>
  <Instance xmlns=""/>
  <LocationDate xmlns="">30. maj 2024</LocationDate>
  <MeetingReportTitle xmlns="">Møderapport</MeetingReportTitle>
  <SessionDateTime xmlns=""/>
  <NumberType xmlns=""/>
  <Onbehalfof xmlns=""/>
  <ReferenceSession xmlns=""/>
  <SendOption xmlns=""/>
  <Session xmlns="">Session d.d.</Session>
  <StatusDate xmlns="">30. maj 2024</StatusDate>
  <Subject xmlns=""/>
  <Telephone xmlns="">T +299 56 03 88</Telephone>
  <Website xmlns="">I www.kirklarsen.dk</Website>
  <Workdays xmlns=""/>
  <AuthorData_alwaysfirstname xmlns="">Julie Heick</AuthorData_alwaysfirstname>
  <Location_colophon xmlns="">
www.kirklarsen.dk</Location_colophon>
  <CaseDetails xmlns="">JUH</CaseDetails>
  <DirectNumber xmlns=""/>
  <DirectNumber2 xmlns=""/>
  <Against xmlns="">mod</Against>
  <LivingIn xmlns="">living in</LivingIn>
  <On xmlns="">on</On>
  <LocatedIn xmlns="">located in</LocatedIn>
  <A xmlns="">a</A>
  <KeepingOffice xmlns="">keeping office in</KeepingOffice>
  <Direct xmlns="">(+299) 24 08 42
juh@kirklarsen.dk</Direct>
  <AuthorData_function xmlns=""/>
  <AuthorData_info xmlns="">(+299) 24 08 42
juh@kirklarsen.dk</AuthorData_info>
  <AuthorData_info_outlook xmlns="">M+45 27 87 30 10 | D(+299) 24 08 42</AuthorData_info_outlook>
  <TOC xmlns="">Indholdsfortegnelse</TOC>
  <Reference xmlns="">JUH</Reference>
  <VisitingAddress xmlns="">Qeqertanut 46, 2
3905 Nuuk</VisitingAddress>
  <PostalAddress xmlns=""/>
  <Location xmlns="">Advokatpartnerselskabet Kirk Larsen &amp; Ascanius Greenland | Qeqertanut 46, 2 | 3905  Nuuk
Esbjerg | København | Herning | Skjern | Tlf. +299 56 03 88 |  www.kirklarsen.dk | CVR.NR. 43566040</Location>
  <LocationKLAPersonskade xmlns="">Advokatpartnerselskabet Kirk Larsen &amp; Ascanius Greenland • www.kirklarsen.dk • CVR.NR. 43566040</LocationKLAPersonskade>
  <LocationInsolvency xmlns="">Advokatpartnerselskabet Kirk Larsen &amp; Ascanius GreenlandTlf. +299 56 03 88 •  www.kirklarsen.dk • CVR.NR. 43566040</LocationInsolvency>
  <Location_color xmlns="">Nuuk | Qeqertanut 46, 2 | Holland
Telefon +299 56 03 88 | E-mail kirklarsen@kirklarsen.dk | www.kirklarsen.dk
CvR CVR.NR. 43566040</Location_color>
  <AuthorData_fullname xmlns="">Heick  |  advokatfuldmægtig </AuthorData_fullname>
  <AuthorData_fullname_colophone xmlns="">Heick</AuthorData_fullname_colophone>
  <Signer1Data_fullname xmlns=""/>
  <Signer2Data_fullname xmlns=""/>
  <Signer3Data_fullname xmlns=""/>
  <SocialMedia xmlns="">    </SocialMedia>
  <FullnameOutlook xmlns="">Julie Heick</FullnameOutlook>
  <Footer1 xmlns="">1890</Footer1>
  <Footer2 xmlns="">1890</Footer2>
  <Footer3 xmlns="">1890</Footer3>
  <Footer4 xmlns="">1890</Footer4>
  <Footer5 xmlns="">1890</Footer5>
  <Footer6 xmlns="">1890</Footer6>
  <LocationOutlook2 xmlns="">Nuuk | Qeqertanut 46, 2 | Holland
Tlf. (+299) 24 08 42 | M: +45 27 87 30 10 | juh@kirklarsen.dk | www.kirklarsen.dk</LocationOutlook2>
  <LocationOutlook xmlns="">Nuuk
Qeqertanut 46, 2
3905  Nuuk
Tlf. (+299) 24 08 42
M: +45 27 87 30 10</LocationOutlook>
  <LawyersSubpoena xmlns=""> </LawyersSubpoena>
  <Lawyers xmlns=""/>
  <LawyersPleading xmlns=""/>
  <LegalSignature xmlns="">This case is being handled by Heick, Nuuk, Qeqertanut 46, 2, T: +299 56 03 88, E: juh@kirklarsen.dk, www.kirklarsen.dk</LegalSignature>
  <PowerPointFooter xmlns="">  </PowerPointFooter>
</CustomFields>
</file>

<file path=customXml/item6.xml><?xml version="1.0" encoding="utf-8"?>
<Signer3 xmlns="http://www.documentaal.nl/Signer3"/>
</file>

<file path=customXml/item7.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4AEE3-766A-451E-B904-E9576D79E3AD}">
  <ds:schemaRefs>
    <ds:schemaRef ds:uri="http://www.documentaal.nl/MatterData"/>
  </ds:schemaRefs>
</ds:datastoreItem>
</file>

<file path=customXml/itemProps10.xml><?xml version="1.0" encoding="utf-8"?>
<ds:datastoreItem xmlns:ds="http://schemas.openxmlformats.org/officeDocument/2006/customXml" ds:itemID="{9A70E45D-6719-4C12-B056-A12763B64E2E}">
  <ds:schemaRefs>
    <ds:schemaRef ds:uri="http://www.documentaal.nl/DocumentSettings"/>
  </ds:schemaRefs>
</ds:datastoreItem>
</file>

<file path=customXml/itemProps11.xml><?xml version="1.0" encoding="utf-8"?>
<ds:datastoreItem xmlns:ds="http://schemas.openxmlformats.org/officeDocument/2006/customXml" ds:itemID="{E1634134-7414-4AA7-BB96-8698214CAE2F}">
  <ds:schemaRefs>
    <ds:schemaRef ds:uri="http://www.documentaal.nl/Address"/>
  </ds:schemaRefs>
</ds:datastoreItem>
</file>

<file path=customXml/itemProps12.xml><?xml version="1.0" encoding="utf-8"?>
<ds:datastoreItem xmlns:ds="http://schemas.openxmlformats.org/officeDocument/2006/customXml" ds:itemID="{7D55A0F8-0D48-42C7-A9A0-758E3C951ABE}">
  <ds:schemaRefs>
    <ds:schemaRef ds:uri="http://www.documentaal.nl/Signer2"/>
  </ds:schemaRefs>
</ds:datastoreItem>
</file>

<file path=customXml/itemProps13.xml><?xml version="1.0" encoding="utf-8"?>
<ds:datastoreItem xmlns:ds="http://schemas.openxmlformats.org/officeDocument/2006/customXml" ds:itemID="{EC05C280-C662-411C-81FC-B2BEFB0077E6}">
  <ds:schemaRefs>
    <ds:schemaRef ds:uri="http://www.documentaal.nl/Document"/>
  </ds:schemaRefs>
</ds:datastoreItem>
</file>

<file path=customXml/itemProps14.xml><?xml version="1.0" encoding="utf-8"?>
<ds:datastoreItem xmlns:ds="http://schemas.openxmlformats.org/officeDocument/2006/customXml" ds:itemID="{914E3ED4-C6CC-4B33-9A5A-D9801FC71251}">
  <ds:schemaRefs>
    <ds:schemaRef ds:uri="http://www.documentaal.nl/Location"/>
  </ds:schemaRefs>
</ds:datastoreItem>
</file>

<file path=customXml/itemProps15.xml><?xml version="1.0" encoding="utf-8"?>
<ds:datastoreItem xmlns:ds="http://schemas.openxmlformats.org/officeDocument/2006/customXml" ds:itemID="{3E9B90F5-91F2-4BD3-834D-6687944E2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d3f0-09f9-4028-9296-2667499533ed"/>
    <ds:schemaRef ds:uri="d2e721e9-cf8b-403e-b888-09dc156d8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ACB5B-43C3-42D9-A296-D9ACD866FF25}">
  <ds:schemaRefs>
    <ds:schemaRef ds:uri="http://www.documentaal.nl/Signer"/>
  </ds:schemaRefs>
</ds:datastoreItem>
</file>

<file path=customXml/itemProps3.xml><?xml version="1.0" encoding="utf-8"?>
<ds:datastoreItem xmlns:ds="http://schemas.openxmlformats.org/officeDocument/2006/customXml" ds:itemID="{3B26B529-61F2-4C1A-BE5C-A82FBEA82853}">
  <ds:schemaRefs>
    <ds:schemaRef ds:uri="http://schemas.microsoft.com/office/2006/metadata/properties"/>
    <ds:schemaRef ds:uri="http://schemas.microsoft.com/office/infopath/2007/PartnerControls"/>
    <ds:schemaRef ds:uri="c8dbd3f0-09f9-4028-9296-2667499533ed"/>
    <ds:schemaRef ds:uri="d2e721e9-cf8b-403e-b888-09dc156d8e1b"/>
  </ds:schemaRefs>
</ds:datastoreItem>
</file>

<file path=customXml/itemProps4.xml><?xml version="1.0" encoding="utf-8"?>
<ds:datastoreItem xmlns:ds="http://schemas.openxmlformats.org/officeDocument/2006/customXml" ds:itemID="{B2763F10-34C8-4548-804A-F6EB7E5C1FC1}">
  <ds:schemaRefs>
    <ds:schemaRef ds:uri="http://www.documentaal.nl/Author"/>
  </ds:schemaRefs>
</ds:datastoreItem>
</file>

<file path=customXml/itemProps5.xml><?xml version="1.0" encoding="utf-8"?>
<ds:datastoreItem xmlns:ds="http://schemas.openxmlformats.org/officeDocument/2006/customXml" ds:itemID="{F30FC450-0EEF-4529-B948-1746671CE661}">
  <ds:schemaRefs>
    <ds:schemaRef ds:uri="http://www.documentaal.nl/v2/CustomFields"/>
    <ds:schemaRef ds:uri=""/>
  </ds:schemaRefs>
</ds:datastoreItem>
</file>

<file path=customXml/itemProps6.xml><?xml version="1.0" encoding="utf-8"?>
<ds:datastoreItem xmlns:ds="http://schemas.openxmlformats.org/officeDocument/2006/customXml" ds:itemID="{4D596D1D-2FAB-4705-837C-99140B4F5817}">
  <ds:schemaRefs>
    <ds:schemaRef ds:uri="http://www.documentaal.nl/Signer3"/>
  </ds:schemaRefs>
</ds:datastoreItem>
</file>

<file path=customXml/itemProps7.xml><?xml version="1.0" encoding="utf-8"?>
<ds:datastoreItem xmlns:ds="http://schemas.openxmlformats.org/officeDocument/2006/customXml" ds:itemID="{17E3E02D-B54E-494F-898A-432FEBC15E44}">
  <ds:schemaRefs>
    <ds:schemaRef ds:uri="http://www.documentaal.nl/Models"/>
  </ds:schemaRefs>
</ds:datastoreItem>
</file>

<file path=customXml/itemProps8.xml><?xml version="1.0" encoding="utf-8"?>
<ds:datastoreItem xmlns:ds="http://schemas.openxmlformats.org/officeDocument/2006/customXml" ds:itemID="{16C4E1E8-1B05-49E3-A207-CD33F1CB2620}">
  <ds:schemaRefs>
    <ds:schemaRef ds:uri="http://schemas.microsoft.com/sharepoint/v3/contenttype/forms"/>
  </ds:schemaRefs>
</ds:datastoreItem>
</file>

<file path=customXml/itemProps9.xml><?xml version="1.0" encoding="utf-8"?>
<ds:datastoreItem xmlns:ds="http://schemas.openxmlformats.org/officeDocument/2006/customXml" ds:itemID="{ACCC3A32-7260-41A6-BFB6-BF60DB959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7</Pages>
  <Words>787</Words>
  <Characters>10216</Characters>
  <Application>Microsoft Office Word</Application>
  <DocSecurity>0</DocSecurity>
  <Lines>222</Lines>
  <Paragraphs>85</Paragraphs>
  <ScaleCrop>false</ScaleCrop>
  <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Heick</dc:creator>
  <cp:keywords/>
  <dc:description/>
  <cp:lastModifiedBy>Kasper Skare</cp:lastModifiedBy>
  <cp:revision>149</cp:revision>
  <dcterms:created xsi:type="dcterms:W3CDTF">2024-05-30T11:23:00Z</dcterms:created>
  <dcterms:modified xsi:type="dcterms:W3CDTF">2026-08-26T12:27:00Z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0x010100D0414C8CC00D744B91520C73B21C4E4E</vt:lpwstr>
  </property>
  <property fmtid="{D5CDD505-2E9C-101B-9397-08002B2CF9AE}" pid="3" name="ContentType">
    <vt:lpwstr>DMS Document</vt:lpwstr>
  </property>
  <property fmtid="{D5CDD505-2E9C-101B-9397-08002B2CF9AE}" pid="4" name="MatterCode">
    <vt:lpwstr/>
  </property>
  <property fmtid="{D5CDD505-2E9C-101B-9397-08002B2CF9AE}" pid="5" name="MatterName">
    <vt:lpwstr/>
  </property>
  <property fmtid="{D5CDD505-2E9C-101B-9397-08002B2CF9AE}" pid="6" name="ClientCode">
    <vt:lpwstr/>
  </property>
  <property fmtid="{D5CDD505-2E9C-101B-9397-08002B2CF9AE}" pid="7" name="ClientName">
    <vt:lpwstr/>
  </property>
  <property fmtid="{D5CDD505-2E9C-101B-9397-08002B2CF9AE}" pid="8" name="DocAuthor">
    <vt:lpwstr>-1;#juh@kirklarsen.dk</vt:lpwstr>
  </property>
  <property fmtid="{D5CDD505-2E9C-101B-9397-08002B2CF9AE}" pid="9" name="DocumentIdentity">
    <vt:lpwstr>feededa7-1f3a-4db3-b05c-1a6d2d309e58</vt:lpwstr>
  </property>
  <property fmtid="{D5CDD505-2E9C-101B-9397-08002B2CF9AE}" pid="10" name="MediaServiceImageTags">
    <vt:lpwstr/>
  </property>
  <property fmtid="{D5CDD505-2E9C-101B-9397-08002B2CF9AE}" pid="11" name="Modified">
    <vt:lpwstr>2026-08-06T08:07:00+00:00</vt:lpwstr>
  </property>
  <property fmtid="{D5CDD505-2E9C-101B-9397-08002B2CF9AE}" pid="12" name="Created">
    <vt:lpwstr>2024-05-30T11:23:00+00:00</vt:lpwstr>
  </property>
  <property fmtid="{D5CDD505-2E9C-101B-9397-08002B2CF9AE}" pid="13" name="Author">
    <vt:lpwstr>12;#Julie Heick</vt:lpwstr>
  </property>
  <property fmtid="{D5CDD505-2E9C-101B-9397-08002B2CF9AE}" pid="14" name="Editor">
    <vt:lpwstr>128;#Julius Præstgaard Sørensen</vt:lpwstr>
  </property>
</Properties>
</file>