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7825"/>
      </w:tblGrid>
      <w:tr w:rsidR="00AA61F4" w:rsidRPr="00DB3320" w:rsidTr="001A7ED5">
        <w:trPr>
          <w:trHeight w:val="2552"/>
        </w:trPr>
        <w:tc>
          <w:tcPr>
            <w:tcW w:w="7825" w:type="dxa"/>
            <w:tcMar>
              <w:left w:w="0" w:type="dxa"/>
              <w:right w:w="0" w:type="dxa"/>
            </w:tcMar>
          </w:tcPr>
          <w:p w:rsidR="007342C2" w:rsidRPr="00DB3320" w:rsidRDefault="008D7404" w:rsidP="00E16DCD">
            <w:pPr>
              <w:rPr>
                <w:lang w:val="en-GB"/>
              </w:rPr>
            </w:pPr>
            <w:bookmarkStart w:id="0" w:name="navnET"/>
            <w:bookmarkStart w:id="1" w:name="_GoBack"/>
            <w:bookmarkEnd w:id="0"/>
            <w:bookmarkEnd w:id="1"/>
            <w:r w:rsidRPr="00DB3320">
              <w:rPr>
                <w:lang w:val="en-GB"/>
              </w:rPr>
              <w:t xml:space="preserve"> </w:t>
            </w:r>
            <w:bookmarkStart w:id="2" w:name="navnTO"/>
            <w:bookmarkEnd w:id="2"/>
          </w:p>
          <w:p w:rsidR="008D7404" w:rsidRPr="00DB3320" w:rsidRDefault="00B67DA4" w:rsidP="00E16DCD">
            <w:pPr>
              <w:rPr>
                <w:lang w:val="en-GB"/>
              </w:rPr>
            </w:pPr>
            <w:bookmarkStart w:id="3" w:name="adresseET"/>
            <w:bookmarkEnd w:id="3"/>
            <w:r w:rsidRPr="00DB3320">
              <w:rPr>
                <w:lang w:val="en-GB"/>
              </w:rPr>
              <w:t xml:space="preserve"> </w:t>
            </w:r>
            <w:bookmarkStart w:id="4" w:name="adresseTO"/>
            <w:bookmarkEnd w:id="4"/>
          </w:p>
          <w:p w:rsidR="008D7404" w:rsidRPr="00DB3320" w:rsidRDefault="008D7404" w:rsidP="00E16DCD">
            <w:pPr>
              <w:rPr>
                <w:lang w:val="en-GB"/>
              </w:rPr>
            </w:pPr>
            <w:bookmarkStart w:id="5" w:name="postnr"/>
            <w:bookmarkEnd w:id="5"/>
            <w:r w:rsidRPr="00DB3320">
              <w:rPr>
                <w:lang w:val="en-GB"/>
              </w:rPr>
              <w:t xml:space="preserve"> </w:t>
            </w:r>
            <w:bookmarkStart w:id="6" w:name="by"/>
            <w:bookmarkEnd w:id="6"/>
          </w:p>
        </w:tc>
      </w:tr>
      <w:tr w:rsidR="00182FF2" w:rsidRPr="00DB3320" w:rsidTr="001A7ED5">
        <w:tc>
          <w:tcPr>
            <w:tcW w:w="7825" w:type="dxa"/>
            <w:tcMar>
              <w:left w:w="0" w:type="dxa"/>
              <w:right w:w="0" w:type="dxa"/>
            </w:tcMar>
          </w:tcPr>
          <w:p w:rsidR="007D721E" w:rsidRPr="000D5ECD" w:rsidRDefault="000D5ECD" w:rsidP="00182FF2">
            <w:pPr>
              <w:pStyle w:val="Overskrift"/>
            </w:pPr>
            <w:r w:rsidRPr="000D5ECD">
              <w:t xml:space="preserve">Dispensationsmulighed ift. </w:t>
            </w:r>
            <w:r>
              <w:t>pædagogikum kandidater, som lider af dysleksi eller andre funktionsnedsættelser</w:t>
            </w:r>
          </w:p>
        </w:tc>
      </w:tr>
    </w:tbl>
    <w:p w:rsidR="00B13419" w:rsidRDefault="00A46798" w:rsidP="00B13419">
      <w:pPr>
        <w:pStyle w:val="Lille"/>
        <w:framePr w:w="1985" w:h="3493" w:hRule="exact" w:hSpace="181" w:wrap="notBeside" w:vAnchor="page" w:hAnchor="page" w:x="9317" w:y="4843" w:anchorLock="1"/>
      </w:pPr>
      <w:r>
        <w:t>16-03-2020</w:t>
      </w:r>
    </w:p>
    <w:p w:rsidR="00B13419" w:rsidRPr="000D5ECD" w:rsidRDefault="00B13419" w:rsidP="00B13419">
      <w:pPr>
        <w:pStyle w:val="Lille"/>
        <w:framePr w:w="1985" w:h="3493" w:hRule="exact" w:hSpace="181" w:wrap="notBeside" w:vAnchor="page" w:hAnchor="page" w:x="9317" w:y="4843" w:anchorLock="1"/>
      </w:pPr>
      <w:r>
        <w:t xml:space="preserve">Sagsnr. </w:t>
      </w:r>
      <w:r w:rsidRPr="000D5ECD">
        <w:t>2018 - 22614</w:t>
      </w:r>
    </w:p>
    <w:p w:rsidR="00B13419" w:rsidRPr="000D5ECD" w:rsidRDefault="00B13419" w:rsidP="00B13419">
      <w:pPr>
        <w:pStyle w:val="Lille"/>
        <w:framePr w:w="1985" w:h="3493" w:hRule="exact" w:hSpace="181" w:wrap="notBeside" w:vAnchor="page" w:hAnchor="page" w:x="9317" w:y="4843" w:anchorLock="1"/>
      </w:pPr>
      <w:r w:rsidRPr="000D5ECD">
        <w:t xml:space="preserve">Dok. </w:t>
      </w:r>
      <w:r w:rsidR="00A46798" w:rsidRPr="000D5ECD">
        <w:t>n</w:t>
      </w:r>
      <w:r w:rsidRPr="000D5ECD">
        <w:t>r. 13306243</w:t>
      </w:r>
    </w:p>
    <w:p w:rsidR="00B13419" w:rsidRPr="000D5ECD" w:rsidRDefault="00B13419" w:rsidP="00B13419">
      <w:pPr>
        <w:pStyle w:val="Lille"/>
        <w:framePr w:w="1985" w:h="3493" w:hRule="exact" w:hSpace="181" w:wrap="notBeside" w:vAnchor="page" w:hAnchor="page" w:x="9317" w:y="4843" w:anchorLock="1"/>
      </w:pPr>
    </w:p>
    <w:p w:rsidR="00B13419" w:rsidRPr="00A34E88" w:rsidRDefault="00B13419" w:rsidP="00B13419">
      <w:pPr>
        <w:pStyle w:val="Lille"/>
        <w:framePr w:w="1985" w:h="3493" w:hRule="exact" w:hSpace="181" w:wrap="notBeside" w:vAnchor="page" w:hAnchor="page" w:x="9317" w:y="4843" w:anchorLock="1"/>
      </w:pPr>
      <w:r w:rsidRPr="00A34E88">
        <w:t xml:space="preserve">Postboks 1029 </w:t>
      </w:r>
    </w:p>
    <w:p w:rsidR="00B13419" w:rsidRPr="00A34E88" w:rsidRDefault="00B13419" w:rsidP="00B13419">
      <w:pPr>
        <w:pStyle w:val="Lille"/>
        <w:framePr w:w="1985" w:h="3493" w:hRule="exact" w:hSpace="181" w:wrap="notBeside" w:vAnchor="page" w:hAnchor="page" w:x="9317" w:y="4843" w:anchorLock="1"/>
      </w:pPr>
      <w:r w:rsidRPr="00A34E88">
        <w:t xml:space="preserve">3900 Nuuk </w:t>
      </w:r>
    </w:p>
    <w:p w:rsidR="00B13419" w:rsidRPr="00A34E88" w:rsidRDefault="00B13419" w:rsidP="00B13419">
      <w:pPr>
        <w:pStyle w:val="Lille"/>
        <w:framePr w:w="1985" w:h="3493" w:hRule="exact" w:hSpace="181" w:wrap="notBeside" w:vAnchor="page" w:hAnchor="page" w:x="9317" w:y="4843" w:anchorLock="1"/>
      </w:pPr>
      <w:r w:rsidRPr="00A34E88">
        <w:t xml:space="preserve">Tlf: +299 34 50 00 </w:t>
      </w:r>
    </w:p>
    <w:p w:rsidR="00B13419" w:rsidRPr="00DB3320" w:rsidRDefault="00A34E88" w:rsidP="00B13419">
      <w:pPr>
        <w:pStyle w:val="Lille"/>
        <w:framePr w:w="1985" w:h="3493" w:hRule="exact" w:hSpace="181" w:wrap="notBeside" w:vAnchor="page" w:hAnchor="page" w:x="9317" w:y="4843" w:anchorLock="1"/>
        <w:rPr>
          <w:lang w:val="en-GB"/>
        </w:rPr>
      </w:pPr>
      <w:r w:rsidRPr="0040377A">
        <w:rPr>
          <w:lang w:val="en-US"/>
        </w:rPr>
        <w:t>Emai</w:t>
      </w:r>
      <w:r>
        <w:rPr>
          <w:lang w:val="en-GB"/>
        </w:rPr>
        <w:t xml:space="preserve">l: </w:t>
      </w:r>
      <w:r w:rsidR="00B13419">
        <w:rPr>
          <w:lang w:val="en-GB"/>
        </w:rPr>
        <w:t>i</w:t>
      </w:r>
      <w:r w:rsidR="00CE3A78">
        <w:rPr>
          <w:lang w:val="en-GB"/>
        </w:rPr>
        <w:t>k</w:t>
      </w:r>
      <w:r w:rsidR="00A46798">
        <w:rPr>
          <w:lang w:val="en-GB"/>
        </w:rPr>
        <w:t>ii</w:t>
      </w:r>
      <w:r w:rsidR="00B13419">
        <w:rPr>
          <w:lang w:val="en-GB"/>
        </w:rPr>
        <w:t>n</w:t>
      </w:r>
      <w:r w:rsidR="00B13419" w:rsidRPr="00DB3320">
        <w:rPr>
          <w:lang w:val="en-GB"/>
        </w:rPr>
        <w:t>@</w:t>
      </w:r>
      <w:r w:rsidR="00B13419">
        <w:rPr>
          <w:lang w:val="en-GB"/>
        </w:rPr>
        <w:t>nanoq</w:t>
      </w:r>
      <w:r w:rsidR="00B13419" w:rsidRPr="00DB3320">
        <w:rPr>
          <w:lang w:val="en-GB"/>
        </w:rPr>
        <w:t>.gl</w:t>
      </w:r>
    </w:p>
    <w:p w:rsidR="00B13419" w:rsidRPr="00DB3320" w:rsidRDefault="00B13419" w:rsidP="00B13419">
      <w:pPr>
        <w:pStyle w:val="Lille"/>
        <w:framePr w:w="1985" w:h="3493" w:hRule="exact" w:hSpace="181" w:wrap="notBeside" w:vAnchor="page" w:hAnchor="page" w:x="9317" w:y="4843" w:anchorLock="1"/>
        <w:rPr>
          <w:lang w:val="en-GB"/>
        </w:rPr>
      </w:pPr>
      <w:r w:rsidRPr="00DB3320">
        <w:rPr>
          <w:lang w:val="en-GB"/>
        </w:rPr>
        <w:t>www.nanoq.gl</w:t>
      </w:r>
    </w:p>
    <w:p w:rsidR="00B13419" w:rsidRPr="00DB3320" w:rsidRDefault="00B13419" w:rsidP="00B13419">
      <w:pPr>
        <w:pStyle w:val="Lille"/>
        <w:framePr w:w="1985" w:h="3493" w:hRule="exact" w:hSpace="181" w:wrap="notBeside" w:vAnchor="page" w:hAnchor="page" w:x="9317" w:y="4843" w:anchorLock="1"/>
        <w:rPr>
          <w:lang w:val="en-GB"/>
        </w:rPr>
      </w:pPr>
    </w:p>
    <w:p w:rsidR="00B13419" w:rsidRPr="00DB3320" w:rsidRDefault="00B13419" w:rsidP="00B13419">
      <w:pPr>
        <w:pStyle w:val="Lille"/>
        <w:framePr w:w="1985" w:h="3493" w:hRule="exact" w:hSpace="181" w:wrap="notBeside" w:vAnchor="page" w:hAnchor="page" w:x="9317" w:y="4843" w:anchorLock="1"/>
        <w:rPr>
          <w:lang w:val="en-GB"/>
        </w:rPr>
      </w:pPr>
    </w:p>
    <w:p w:rsidR="00E3733F" w:rsidRPr="000D5ECD" w:rsidRDefault="00E3733F">
      <w:pPr>
        <w:rPr>
          <w:lang w:val="en-GB"/>
        </w:rPr>
      </w:pPr>
    </w:p>
    <w:p w:rsidR="00045768" w:rsidRPr="00594277" w:rsidRDefault="00291D10" w:rsidP="00594277">
      <w:pPr>
        <w:spacing w:line="360" w:lineRule="auto"/>
        <w:jc w:val="left"/>
        <w:rPr>
          <w:rFonts w:cs="Arial"/>
          <w:sz w:val="18"/>
          <w:szCs w:val="18"/>
          <w:lang w:eastAsia="da-DK"/>
        </w:rPr>
      </w:pPr>
      <w:bookmarkStart w:id="7" w:name="brødtekst"/>
      <w:bookmarkEnd w:id="7"/>
      <w:r w:rsidRPr="00594277">
        <w:rPr>
          <w:rFonts w:cs="Arial"/>
          <w:sz w:val="18"/>
          <w:szCs w:val="18"/>
          <w:lang w:eastAsia="da-DK"/>
        </w:rPr>
        <w:t xml:space="preserve">Naalakkersuisut </w:t>
      </w:r>
      <w:r w:rsidR="000D5ECD" w:rsidRPr="00594277">
        <w:rPr>
          <w:rFonts w:cs="Arial"/>
          <w:sz w:val="18"/>
          <w:szCs w:val="18"/>
          <w:lang w:eastAsia="da-DK"/>
        </w:rPr>
        <w:t>har besluttet følgende</w:t>
      </w:r>
      <w:r w:rsidRPr="00594277">
        <w:rPr>
          <w:rFonts w:cs="Arial"/>
          <w:sz w:val="18"/>
          <w:szCs w:val="18"/>
          <w:lang w:eastAsia="da-DK"/>
        </w:rPr>
        <w:t>:</w:t>
      </w:r>
      <w:r w:rsidRPr="00594277">
        <w:rPr>
          <w:rFonts w:cs="Arial"/>
          <w:sz w:val="18"/>
          <w:szCs w:val="18"/>
          <w:lang w:eastAsia="da-DK"/>
        </w:rPr>
        <w:br/>
        <w:t>- At der dispenseres generelt fra § 20, stk. 1 i Selvstyrets bekendtgørelse nr. 18 af 17. september 2015 om undervisningskompetence på den gymnasiale uddannelse (pædagogikumbekendtgørelsen), således at der gives mulighed for efter ansøgning at give dispensation til studerende, som lider af dysleksi eller andre funktionsnedsættelser til aflæggelse af prøve på særlige prøvevilkår, herunder forlænget tid til eksamen eller tilladelse til at bruge særlige it-kompenserende hjælpemidler.</w:t>
      </w:r>
      <w:r w:rsidRPr="00594277">
        <w:rPr>
          <w:rFonts w:cs="Arial"/>
          <w:sz w:val="18"/>
          <w:szCs w:val="18"/>
          <w:lang w:eastAsia="da-DK"/>
        </w:rPr>
        <w:br/>
        <w:t>- At der gives rektor kompetence til vurdering og afgørelse af ansøgninger om dispensation til aflæggelse af prøve på særlige prøvevilkår.</w:t>
      </w:r>
    </w:p>
    <w:p w:rsidR="0040377A" w:rsidRPr="00594277" w:rsidRDefault="0040377A" w:rsidP="00594277">
      <w:pPr>
        <w:spacing w:line="360" w:lineRule="auto"/>
        <w:jc w:val="left"/>
        <w:rPr>
          <w:rFonts w:cs="Arial"/>
          <w:b/>
          <w:szCs w:val="20"/>
        </w:rPr>
      </w:pPr>
    </w:p>
    <w:p w:rsidR="00606603" w:rsidRPr="00594277" w:rsidRDefault="00594277" w:rsidP="00594277">
      <w:pPr>
        <w:spacing w:line="360" w:lineRule="auto"/>
        <w:jc w:val="left"/>
        <w:rPr>
          <w:rFonts w:cs="Arial"/>
          <w:b/>
          <w:szCs w:val="20"/>
        </w:rPr>
      </w:pPr>
      <w:r w:rsidRPr="00594277">
        <w:rPr>
          <w:rFonts w:cs="Arial"/>
          <w:b/>
          <w:szCs w:val="20"/>
        </w:rPr>
        <w:t>Baggrund:</w:t>
      </w:r>
    </w:p>
    <w:p w:rsidR="00594277" w:rsidRDefault="00594277" w:rsidP="00594277">
      <w:pPr>
        <w:spacing w:line="360" w:lineRule="auto"/>
        <w:rPr>
          <w:rFonts w:cs="Arial"/>
          <w:szCs w:val="20"/>
        </w:rPr>
      </w:pPr>
      <w:r>
        <w:rPr>
          <w:rFonts w:cs="Arial"/>
          <w:szCs w:val="20"/>
        </w:rPr>
        <w:lastRenderedPageBreak/>
        <w:t xml:space="preserve">Baggrunden for denne dispensationsmulighed kommer af, at FN’s handicapkonvention gælder for Grønland i og med at Danmark har ratificeret den d. 24. august 2009, uden forbehold for Grønland. Personer som har forskellige handicaps, kan opleve forskellige barrierer som hindrer dem i fuldt og effektivt at deltage i samfundslivet på lige fod med andre. </w:t>
      </w:r>
    </w:p>
    <w:p w:rsidR="00594277" w:rsidRPr="00594277" w:rsidRDefault="00594277" w:rsidP="00594277">
      <w:pPr>
        <w:spacing w:line="360" w:lineRule="auto"/>
        <w:jc w:val="left"/>
        <w:rPr>
          <w:rFonts w:cs="Arial"/>
          <w:szCs w:val="20"/>
          <w:lang w:eastAsia="da-DK"/>
        </w:rPr>
      </w:pPr>
      <w:r w:rsidRPr="00594277">
        <w:rPr>
          <w:rFonts w:cs="Arial"/>
          <w:szCs w:val="20"/>
          <w:lang w:eastAsia="da-DK"/>
        </w:rPr>
        <w:t>Det er genstand for diskussion i hvilket omfang eksempelvis problemer på uddannelsen forårsaget af ringe læse- og skrivefærdigheder skal opfattes som et handicap i formel forstand.</w:t>
      </w:r>
    </w:p>
    <w:p w:rsidR="00594277" w:rsidRPr="00594277" w:rsidRDefault="00594277" w:rsidP="00594277">
      <w:pPr>
        <w:spacing w:line="360" w:lineRule="auto"/>
        <w:jc w:val="left"/>
        <w:rPr>
          <w:rFonts w:cs="Arial"/>
          <w:szCs w:val="20"/>
          <w:lang w:eastAsia="da-DK"/>
        </w:rPr>
      </w:pPr>
      <w:r w:rsidRPr="00594277">
        <w:rPr>
          <w:rFonts w:cs="Arial"/>
          <w:szCs w:val="20"/>
          <w:lang w:eastAsia="da-DK"/>
        </w:rPr>
        <w:t>Ikke desto mindre kan problemer af denne art give sig udslag i, at der reelt bliver tale om forskelsbehandling, når en studerende på pædagogikumuddannelsen, med dokumenteret dysleksi, bliver stillet overfor at skulle aflægge prøve i teoretisk pædagogikum under samme tidsramme, som studerende uden denne lidelse.</w:t>
      </w:r>
    </w:p>
    <w:p w:rsidR="00594277" w:rsidRPr="00594277" w:rsidRDefault="00594277" w:rsidP="00594277">
      <w:pPr>
        <w:spacing w:line="360" w:lineRule="auto"/>
        <w:jc w:val="left"/>
        <w:rPr>
          <w:rFonts w:cs="Arial"/>
          <w:szCs w:val="20"/>
          <w:lang w:eastAsia="da-DK"/>
        </w:rPr>
      </w:pPr>
      <w:r w:rsidRPr="00594277">
        <w:rPr>
          <w:rFonts w:cs="Arial"/>
          <w:szCs w:val="20"/>
          <w:lang w:eastAsia="da-DK"/>
        </w:rPr>
        <w:t>På denne baggrund er der nu åbnet op for muligheden for at søge dispensation til, at der kan aflægges prøve i teoretisk pædagogikum på særlige prøvevilkår.</w:t>
      </w:r>
    </w:p>
    <w:p w:rsidR="00594277" w:rsidRPr="000D5ECD" w:rsidRDefault="00594277" w:rsidP="00AE25F5">
      <w:pPr>
        <w:spacing w:line="360" w:lineRule="auto"/>
        <w:jc w:val="left"/>
        <w:rPr>
          <w:rFonts w:cs="Arial"/>
          <w:szCs w:val="20"/>
        </w:rPr>
      </w:pPr>
    </w:p>
    <w:p w:rsidR="00F83745" w:rsidRPr="000D5ECD" w:rsidRDefault="00F83745"/>
    <w:p w:rsidR="00AE25F5" w:rsidRDefault="00AE25F5" w:rsidP="000D5ECD"/>
    <w:p w:rsidR="00AE25F5" w:rsidRDefault="00AE25F5" w:rsidP="000D5ECD"/>
    <w:p w:rsidR="00AE25F5" w:rsidRDefault="00AE25F5" w:rsidP="000D5ECD"/>
    <w:p w:rsidR="00AE25F5" w:rsidRDefault="00AE25F5" w:rsidP="000D5ECD"/>
    <w:p w:rsidR="00AE25F5" w:rsidRDefault="00AE25F5" w:rsidP="000D5ECD"/>
    <w:p w:rsidR="000D5ECD" w:rsidRDefault="000D5ECD" w:rsidP="000D5ECD">
      <w:r>
        <w:t>Inussiarnersumik inuulluaqqusilluta</w:t>
      </w:r>
    </w:p>
    <w:p w:rsidR="000D5ECD" w:rsidRDefault="000D5ECD" w:rsidP="000D5ECD">
      <w:r>
        <w:t>Med venlig hilsen</w:t>
      </w:r>
    </w:p>
    <w:p w:rsidR="000D5ECD" w:rsidRDefault="000D5ECD" w:rsidP="000D5ECD"/>
    <w:p w:rsidR="000D5ECD" w:rsidRDefault="000D5ECD" w:rsidP="000D5ECD">
      <w:pPr>
        <w:spacing w:line="240" w:lineRule="auto"/>
        <w:jc w:val="left"/>
        <w:rPr>
          <w:rFonts w:cs="Arial"/>
          <w:color w:val="000000"/>
          <w:sz w:val="18"/>
          <w:szCs w:val="18"/>
          <w:lang w:eastAsia="da-DK"/>
        </w:rPr>
      </w:pPr>
      <w:r>
        <w:rPr>
          <w:rFonts w:cs="Arial"/>
          <w:color w:val="000000"/>
          <w:sz w:val="18"/>
          <w:szCs w:val="18"/>
          <w:lang w:eastAsia="da-DK"/>
        </w:rPr>
        <w:t xml:space="preserve">Ilinniartitaanermut, Kultureqarnermut Ilageeqarnermullu Naalakkersuisoqarfik </w:t>
      </w:r>
    </w:p>
    <w:p w:rsidR="000D5ECD" w:rsidRDefault="000D5ECD" w:rsidP="000D5ECD">
      <w:pPr>
        <w:spacing w:line="240" w:lineRule="auto"/>
        <w:jc w:val="left"/>
        <w:rPr>
          <w:rFonts w:cs="Arial"/>
          <w:color w:val="000000"/>
          <w:sz w:val="18"/>
          <w:szCs w:val="18"/>
          <w:lang w:eastAsia="da-DK"/>
        </w:rPr>
      </w:pPr>
      <w:r>
        <w:rPr>
          <w:rFonts w:cs="Arial"/>
          <w:color w:val="000000"/>
          <w:sz w:val="18"/>
          <w:szCs w:val="18"/>
          <w:lang w:eastAsia="da-DK"/>
        </w:rPr>
        <w:t>Departementet for Uddannelse, Kultur, Forskning og Kirke</w:t>
      </w:r>
    </w:p>
    <w:p w:rsidR="000D5ECD" w:rsidRDefault="000D5ECD" w:rsidP="000D5ECD">
      <w:pPr>
        <w:spacing w:line="240" w:lineRule="auto"/>
        <w:jc w:val="left"/>
        <w:rPr>
          <w:rFonts w:cs="Arial"/>
          <w:color w:val="000000"/>
          <w:sz w:val="18"/>
          <w:szCs w:val="18"/>
          <w:lang w:eastAsia="da-DK"/>
        </w:rPr>
      </w:pPr>
    </w:p>
    <w:p w:rsidR="000D5ECD" w:rsidRDefault="003C2ACA" w:rsidP="000D5ECD">
      <w:pPr>
        <w:spacing w:line="240" w:lineRule="auto"/>
        <w:jc w:val="left"/>
        <w:rPr>
          <w:rFonts w:cs="Arial"/>
          <w:color w:val="000000"/>
          <w:sz w:val="18"/>
          <w:szCs w:val="18"/>
          <w:lang w:eastAsia="da-DK"/>
        </w:rPr>
      </w:pPr>
      <w:r>
        <w:rPr>
          <w:noProof/>
          <w:sz w:val="18"/>
          <w:szCs w:val="18"/>
          <w:lang w:eastAsia="da-DK"/>
        </w:rPr>
        <w:drawing>
          <wp:inline distT="0" distB="0" distL="0" distR="0">
            <wp:extent cx="2468880" cy="982980"/>
            <wp:effectExtent l="0" t="0" r="0" b="0"/>
            <wp:docPr id="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8880" cy="982980"/>
                    </a:xfrm>
                    <a:prstGeom prst="rect">
                      <a:avLst/>
                    </a:prstGeom>
                    <a:noFill/>
                    <a:ln>
                      <a:noFill/>
                    </a:ln>
                  </pic:spPr>
                </pic:pic>
              </a:graphicData>
            </a:graphic>
          </wp:inline>
        </w:drawing>
      </w:r>
    </w:p>
    <w:p w:rsidR="000D5ECD" w:rsidRDefault="000D5ECD" w:rsidP="000D5ECD">
      <w:pPr>
        <w:spacing w:line="240" w:lineRule="auto"/>
        <w:jc w:val="left"/>
        <w:rPr>
          <w:rFonts w:cs="Arial"/>
          <w:color w:val="000000"/>
          <w:sz w:val="18"/>
          <w:szCs w:val="18"/>
          <w:lang w:val="en-US" w:eastAsia="da-DK"/>
        </w:rPr>
      </w:pPr>
      <w:r>
        <w:rPr>
          <w:rFonts w:cs="Arial"/>
          <w:color w:val="000000"/>
          <w:sz w:val="18"/>
          <w:szCs w:val="18"/>
          <w:lang w:val="en-US" w:eastAsia="da-DK"/>
        </w:rPr>
        <w:lastRenderedPageBreak/>
        <w:t xml:space="preserve">P.O. Box 1029 . 3900 Nuuk </w:t>
      </w:r>
      <w:r>
        <w:rPr>
          <w:rFonts w:cs="Arial"/>
          <w:color w:val="000000"/>
          <w:sz w:val="18"/>
          <w:szCs w:val="18"/>
          <w:lang w:val="en-US" w:eastAsia="da-DK"/>
        </w:rPr>
        <w:br/>
        <w:t xml:space="preserve">Oq./Tel.: +299 345000 </w:t>
      </w:r>
    </w:p>
    <w:p w:rsidR="000D5ECD" w:rsidRDefault="000D5ECD" w:rsidP="000D5ECD">
      <w:pPr>
        <w:spacing w:line="240" w:lineRule="auto"/>
        <w:jc w:val="left"/>
        <w:rPr>
          <w:rFonts w:cs="Arial"/>
          <w:color w:val="000000"/>
          <w:sz w:val="18"/>
          <w:szCs w:val="18"/>
          <w:lang w:eastAsia="da-DK"/>
        </w:rPr>
      </w:pPr>
      <w:r>
        <w:rPr>
          <w:rFonts w:cs="Arial"/>
          <w:color w:val="004B8D"/>
          <w:sz w:val="18"/>
          <w:szCs w:val="18"/>
          <w:u w:val="single"/>
          <w:lang w:eastAsia="da-DK"/>
        </w:rPr>
        <w:t>www.naalakkersuisut.gl</w:t>
      </w:r>
    </w:p>
    <w:p w:rsidR="00233CD8" w:rsidRDefault="00233CD8"/>
    <w:sectPr w:rsidR="00233CD8" w:rsidSect="005824EA">
      <w:footerReference w:type="default" r:id="rId8"/>
      <w:headerReference w:type="first" r:id="rId9"/>
      <w:footerReference w:type="first" r:id="rId10"/>
      <w:pgSz w:w="11907" w:h="16840" w:code="9"/>
      <w:pgMar w:top="2268" w:right="2835" w:bottom="737" w:left="1247" w:header="567"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BBE" w:rsidRDefault="00462BBE">
      <w:r>
        <w:separator/>
      </w:r>
    </w:p>
  </w:endnote>
  <w:endnote w:type="continuationSeparator" w:id="0">
    <w:p w:rsidR="00462BBE" w:rsidRDefault="00462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768" w:rsidRDefault="003C2ACA">
    <w:pPr>
      <w:pStyle w:val="Sidefod"/>
    </w:pPr>
    <w:r>
      <w:rPr>
        <w:noProof/>
        <w:lang w:eastAsia="da-DK"/>
      </w:rPr>
      <mc:AlternateContent>
        <mc:Choice Requires="wps">
          <w:drawing>
            <wp:anchor distT="0" distB="0" distL="114300" distR="114300" simplePos="0" relativeHeight="251656192" behindDoc="0" locked="1" layoutInCell="1" allowOverlap="1">
              <wp:simplePos x="0" y="0"/>
              <wp:positionH relativeFrom="column">
                <wp:posOffset>5342255</wp:posOffset>
              </wp:positionH>
              <wp:positionV relativeFrom="page">
                <wp:posOffset>9937115</wp:posOffset>
              </wp:positionV>
              <wp:extent cx="1038225" cy="136525"/>
              <wp:effectExtent l="0" t="2540" r="1270" b="381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768" w:rsidRDefault="00045768" w:rsidP="00F43A58">
                          <w:pPr>
                            <w:pStyle w:val="Sidefod"/>
                          </w:pPr>
                          <w:r>
                            <w:rPr>
                              <w:rStyle w:val="Sidetal"/>
                            </w:rPr>
                            <w:fldChar w:fldCharType="begin"/>
                          </w:r>
                          <w:r>
                            <w:rPr>
                              <w:rStyle w:val="Sidetal"/>
                            </w:rPr>
                            <w:instrText xml:space="preserve"> PAGE </w:instrText>
                          </w:r>
                          <w:r>
                            <w:rPr>
                              <w:rStyle w:val="Sidetal"/>
                            </w:rPr>
                            <w:fldChar w:fldCharType="separate"/>
                          </w:r>
                          <w:r w:rsidR="003C2ACA">
                            <w:rPr>
                              <w:rStyle w:val="Sidetal"/>
                              <w:noProof/>
                            </w:rPr>
                            <w:t>2</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3C2ACA">
                            <w:rPr>
                              <w:rStyle w:val="Sidetal"/>
                              <w:noProof/>
                            </w:rPr>
                            <w:t>2</w:t>
                          </w:r>
                          <w:r>
                            <w:rPr>
                              <w:rStyle w:val="Sidetal"/>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420.65pt;margin-top:782.45pt;width:81.75pt;height:1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NOYqgIAAKo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" filled="f" stroked="f">
              <v:textbox style="mso-fit-shape-to-text:t" inset="0,0,0,0">
                <w:txbxContent>
                  <w:p w:rsidR="00045768" w:rsidRDefault="00045768" w:rsidP="00F43A58">
                    <w:pPr>
                      <w:pStyle w:val="Sidefod"/>
                    </w:pPr>
                    <w:r>
                      <w:rPr>
                        <w:rStyle w:val="Sidetal"/>
                      </w:rPr>
                      <w:fldChar w:fldCharType="begin"/>
                    </w:r>
                    <w:r>
                      <w:rPr>
                        <w:rStyle w:val="Sidetal"/>
                      </w:rPr>
                      <w:instrText xml:space="preserve"> PAGE </w:instrText>
                    </w:r>
                    <w:r>
                      <w:rPr>
                        <w:rStyle w:val="Sidetal"/>
                      </w:rPr>
                      <w:fldChar w:fldCharType="separate"/>
                    </w:r>
                    <w:r w:rsidR="003C2ACA">
                      <w:rPr>
                        <w:rStyle w:val="Sidetal"/>
                        <w:noProof/>
                      </w:rPr>
                      <w:t>2</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3C2ACA">
                      <w:rPr>
                        <w:rStyle w:val="Sidetal"/>
                        <w:noProof/>
                      </w:rPr>
                      <w:t>2</w:t>
                    </w:r>
                    <w:r>
                      <w:rPr>
                        <w:rStyle w:val="Sidetal"/>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768" w:rsidRPr="00A8385E" w:rsidRDefault="003C2ACA" w:rsidP="00A8385E">
    <w:pPr>
      <w:pStyle w:val="Sidefod"/>
      <w:jc w:val="left"/>
      <w:rPr>
        <w:lang w:val="en-GB"/>
      </w:rPr>
    </w:pPr>
    <w:r>
      <w:rPr>
        <w:noProof/>
        <w:lang w:eastAsia="da-DK"/>
      </w:rPr>
      <w:drawing>
        <wp:anchor distT="0" distB="0" distL="114300" distR="114300" simplePos="0" relativeHeight="251659264" behindDoc="1" locked="1" layoutInCell="1" allowOverlap="1">
          <wp:simplePos x="0" y="0"/>
          <wp:positionH relativeFrom="column">
            <wp:posOffset>266700</wp:posOffset>
          </wp:positionH>
          <wp:positionV relativeFrom="page">
            <wp:posOffset>5404485</wp:posOffset>
          </wp:positionV>
          <wp:extent cx="6504940" cy="5292725"/>
          <wp:effectExtent l="0" t="0" r="0" b="0"/>
          <wp:wrapNone/>
          <wp:docPr id="21" name="Billede 21" descr="NANOQ_stor_gradiant_bl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ANOQ_stor_gradiant_bla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4940" cy="52927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a-DK"/>
      </w:rPr>
      <mc:AlternateContent>
        <mc:Choice Requires="wps">
          <w:drawing>
            <wp:anchor distT="0" distB="0" distL="114300" distR="114300" simplePos="0" relativeHeight="251657216" behindDoc="0" locked="1" layoutInCell="1" allowOverlap="1">
              <wp:simplePos x="0" y="0"/>
              <wp:positionH relativeFrom="column">
                <wp:posOffset>5342255</wp:posOffset>
              </wp:positionH>
              <wp:positionV relativeFrom="page">
                <wp:posOffset>9937115</wp:posOffset>
              </wp:positionV>
              <wp:extent cx="1038225" cy="127000"/>
              <wp:effectExtent l="0" t="2540" r="1270" b="381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768" w:rsidRDefault="00045768" w:rsidP="00B06F35">
                          <w:pPr>
                            <w:pStyle w:val="Sidefod"/>
                          </w:pPr>
                          <w:r>
                            <w:rPr>
                              <w:rStyle w:val="Sidetal"/>
                            </w:rPr>
                            <w:fldChar w:fldCharType="begin"/>
                          </w:r>
                          <w:r>
                            <w:rPr>
                              <w:rStyle w:val="Sidetal"/>
                            </w:rPr>
                            <w:instrText xml:space="preserve"> PAGE </w:instrText>
                          </w:r>
                          <w:r>
                            <w:rPr>
                              <w:rStyle w:val="Sidetal"/>
                            </w:rPr>
                            <w:fldChar w:fldCharType="separate"/>
                          </w:r>
                          <w:r w:rsidR="003C2ACA">
                            <w:rPr>
                              <w:rStyle w:val="Sidetal"/>
                              <w:noProof/>
                            </w:rPr>
                            <w:t>1</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3C2ACA">
                            <w:rPr>
                              <w:rStyle w:val="Sidetal"/>
                              <w:noProof/>
                            </w:rPr>
                            <w:t>1</w:t>
                          </w:r>
                          <w:r>
                            <w:rPr>
                              <w:rStyle w:val="Sidetal"/>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7" type="#_x0000_t202" style="position:absolute;margin-left:420.65pt;margin-top:782.45pt;width:81.75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" filled="f" stroked="f">
              <v:textbox style="mso-fit-shape-to-text:t" inset="0,0,0,0">
                <w:txbxContent>
                  <w:p w:rsidR="00045768" w:rsidRDefault="00045768" w:rsidP="00B06F35">
                    <w:pPr>
                      <w:pStyle w:val="Sidefod"/>
                    </w:pPr>
                    <w:r>
                      <w:rPr>
                        <w:rStyle w:val="Sidetal"/>
                      </w:rPr>
                      <w:fldChar w:fldCharType="begin"/>
                    </w:r>
                    <w:r>
                      <w:rPr>
                        <w:rStyle w:val="Sidetal"/>
                      </w:rPr>
                      <w:instrText xml:space="preserve"> PAGE </w:instrText>
                    </w:r>
                    <w:r>
                      <w:rPr>
                        <w:rStyle w:val="Sidetal"/>
                      </w:rPr>
                      <w:fldChar w:fldCharType="separate"/>
                    </w:r>
                    <w:r w:rsidR="003C2ACA">
                      <w:rPr>
                        <w:rStyle w:val="Sidetal"/>
                        <w:noProof/>
                      </w:rPr>
                      <w:t>1</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3C2ACA">
                      <w:rPr>
                        <w:rStyle w:val="Sidetal"/>
                        <w:noProof/>
                      </w:rPr>
                      <w:t>1</w:t>
                    </w:r>
                    <w:r>
                      <w:rPr>
                        <w:rStyle w:val="Sidetal"/>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BBE" w:rsidRDefault="00462BBE">
      <w:r>
        <w:separator/>
      </w:r>
    </w:p>
  </w:footnote>
  <w:footnote w:type="continuationSeparator" w:id="0">
    <w:p w:rsidR="00462BBE" w:rsidRDefault="00462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EA" w:rsidRDefault="003C2ACA" w:rsidP="00CE3A78">
    <w:pPr>
      <w:pStyle w:val="Lillev"/>
      <w:ind w:right="1304"/>
      <w:jc w:val="left"/>
    </w:pPr>
    <w:r>
      <w:rPr>
        <w:noProof/>
        <w:lang w:eastAsia="da-DK"/>
      </w:rPr>
      <w:drawing>
        <wp:anchor distT="0" distB="0" distL="114300" distR="114300" simplePos="0" relativeHeight="251658240" behindDoc="0" locked="1" layoutInCell="1" allowOverlap="1">
          <wp:simplePos x="0" y="0"/>
          <wp:positionH relativeFrom="column">
            <wp:posOffset>4219575</wp:posOffset>
          </wp:positionH>
          <wp:positionV relativeFrom="page">
            <wp:posOffset>382905</wp:posOffset>
          </wp:positionV>
          <wp:extent cx="2162175" cy="714375"/>
          <wp:effectExtent l="0" t="0" r="0" b="0"/>
          <wp:wrapNone/>
          <wp:docPr id="22" name="Billede 22" descr="Nanoq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anoq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714375"/>
                  </a:xfrm>
                  <a:prstGeom prst="rect">
                    <a:avLst/>
                  </a:prstGeom>
                  <a:noFill/>
                </pic:spPr>
              </pic:pic>
            </a:graphicData>
          </a:graphic>
          <wp14:sizeRelH relativeFrom="page">
            <wp14:pctWidth>0</wp14:pctWidth>
          </wp14:sizeRelH>
          <wp14:sizeRelV relativeFrom="page">
            <wp14:pctHeight>0</wp14:pctHeight>
          </wp14:sizeRelV>
        </wp:anchor>
      </w:drawing>
    </w:r>
    <w:r w:rsidR="005824EA">
      <w:t xml:space="preserve">   </w:t>
    </w:r>
  </w:p>
  <w:p w:rsidR="00A46798" w:rsidRDefault="00A46798" w:rsidP="00A46798">
    <w:pPr>
      <w:pStyle w:val="Lillev"/>
      <w:ind w:right="1729"/>
      <w:jc w:val="left"/>
    </w:pPr>
    <w:r>
      <w:t>Ilinniartitaanermut, Kultureqarnermut Ilageeqarnermullu Naalakkersuisoqarfik</w:t>
    </w:r>
  </w:p>
  <w:p w:rsidR="00A46798" w:rsidRPr="00E25CDA" w:rsidRDefault="00A46798" w:rsidP="00A46798">
    <w:pPr>
      <w:pStyle w:val="Lillev"/>
    </w:pPr>
    <w:r>
      <w:t>Departementet for Uddannelse,</w:t>
    </w:r>
    <w:r w:rsidRPr="00AD2326">
      <w:t xml:space="preserve"> </w:t>
    </w:r>
    <w:r>
      <w:t>Kultur og Kirke</w:t>
    </w:r>
  </w:p>
  <w:p w:rsidR="00045768" w:rsidRPr="00CE3A78" w:rsidRDefault="00045768" w:rsidP="00A46798">
    <w:pPr>
      <w:tabs>
        <w:tab w:val="left" w:pos="6521"/>
      </w:tabs>
      <w:spacing w:line="200" w:lineRule="atLeast"/>
      <w:ind w:right="1304"/>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0764B"/>
    <w:multiLevelType w:val="hybridMultilevel"/>
    <w:tmpl w:val="F1F4CC8C"/>
    <w:lvl w:ilvl="0" w:tplc="952069AE">
      <w:start w:val="1"/>
      <w:numFmt w:val="bullet"/>
      <w:lvlText w:val=""/>
      <w:lvlJc w:val="left"/>
      <w:pPr>
        <w:tabs>
          <w:tab w:val="num" w:pos="0"/>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FF6835"/>
    <w:multiLevelType w:val="hybridMultilevel"/>
    <w:tmpl w:val="2496F2CC"/>
    <w:lvl w:ilvl="0" w:tplc="0409000F">
      <w:start w:val="1"/>
      <w:numFmt w:val="decimal"/>
      <w:lvlText w:val="%1."/>
      <w:lvlJc w:val="left"/>
      <w:pPr>
        <w:tabs>
          <w:tab w:val="num" w:pos="785"/>
        </w:tabs>
        <w:ind w:left="78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F9B2721"/>
    <w:multiLevelType w:val="hybridMultilevel"/>
    <w:tmpl w:val="C464A984"/>
    <w:lvl w:ilvl="0" w:tplc="952069AE">
      <w:start w:val="1"/>
      <w:numFmt w:val="bullet"/>
      <w:lvlText w:val=""/>
      <w:lvlJc w:val="left"/>
      <w:pPr>
        <w:tabs>
          <w:tab w:val="num" w:pos="-425"/>
        </w:tabs>
        <w:ind w:left="426" w:hanging="426"/>
      </w:pPr>
      <w:rPr>
        <w:rFonts w:ascii="Symbol" w:hAnsi="Symbol" w:hint="default"/>
      </w:rPr>
    </w:lvl>
    <w:lvl w:ilvl="1" w:tplc="04090003" w:tentative="1">
      <w:start w:val="1"/>
      <w:numFmt w:val="bullet"/>
      <w:lvlText w:val="o"/>
      <w:lvlJc w:val="left"/>
      <w:pPr>
        <w:tabs>
          <w:tab w:val="num" w:pos="1015"/>
        </w:tabs>
        <w:ind w:left="1015" w:hanging="360"/>
      </w:pPr>
      <w:rPr>
        <w:rFonts w:ascii="Courier New" w:hAnsi="Courier New" w:cs="Courier New" w:hint="default"/>
      </w:rPr>
    </w:lvl>
    <w:lvl w:ilvl="2" w:tplc="04090005" w:tentative="1">
      <w:start w:val="1"/>
      <w:numFmt w:val="bullet"/>
      <w:lvlText w:val=""/>
      <w:lvlJc w:val="left"/>
      <w:pPr>
        <w:tabs>
          <w:tab w:val="num" w:pos="1735"/>
        </w:tabs>
        <w:ind w:left="1735" w:hanging="360"/>
      </w:pPr>
      <w:rPr>
        <w:rFonts w:ascii="Wingdings" w:hAnsi="Wingdings" w:hint="default"/>
      </w:rPr>
    </w:lvl>
    <w:lvl w:ilvl="3" w:tplc="04090001" w:tentative="1">
      <w:start w:val="1"/>
      <w:numFmt w:val="bullet"/>
      <w:lvlText w:val=""/>
      <w:lvlJc w:val="left"/>
      <w:pPr>
        <w:tabs>
          <w:tab w:val="num" w:pos="2455"/>
        </w:tabs>
        <w:ind w:left="2455" w:hanging="360"/>
      </w:pPr>
      <w:rPr>
        <w:rFonts w:ascii="Symbol" w:hAnsi="Symbol" w:hint="default"/>
      </w:rPr>
    </w:lvl>
    <w:lvl w:ilvl="4" w:tplc="04090003" w:tentative="1">
      <w:start w:val="1"/>
      <w:numFmt w:val="bullet"/>
      <w:lvlText w:val="o"/>
      <w:lvlJc w:val="left"/>
      <w:pPr>
        <w:tabs>
          <w:tab w:val="num" w:pos="3175"/>
        </w:tabs>
        <w:ind w:left="3175" w:hanging="360"/>
      </w:pPr>
      <w:rPr>
        <w:rFonts w:ascii="Courier New" w:hAnsi="Courier New" w:cs="Courier New" w:hint="default"/>
      </w:rPr>
    </w:lvl>
    <w:lvl w:ilvl="5" w:tplc="04090005" w:tentative="1">
      <w:start w:val="1"/>
      <w:numFmt w:val="bullet"/>
      <w:lvlText w:val=""/>
      <w:lvlJc w:val="left"/>
      <w:pPr>
        <w:tabs>
          <w:tab w:val="num" w:pos="3895"/>
        </w:tabs>
        <w:ind w:left="3895" w:hanging="360"/>
      </w:pPr>
      <w:rPr>
        <w:rFonts w:ascii="Wingdings" w:hAnsi="Wingdings" w:hint="default"/>
      </w:rPr>
    </w:lvl>
    <w:lvl w:ilvl="6" w:tplc="04090001" w:tentative="1">
      <w:start w:val="1"/>
      <w:numFmt w:val="bullet"/>
      <w:lvlText w:val=""/>
      <w:lvlJc w:val="left"/>
      <w:pPr>
        <w:tabs>
          <w:tab w:val="num" w:pos="4615"/>
        </w:tabs>
        <w:ind w:left="4615" w:hanging="360"/>
      </w:pPr>
      <w:rPr>
        <w:rFonts w:ascii="Symbol" w:hAnsi="Symbol" w:hint="default"/>
      </w:rPr>
    </w:lvl>
    <w:lvl w:ilvl="7" w:tplc="04090003" w:tentative="1">
      <w:start w:val="1"/>
      <w:numFmt w:val="bullet"/>
      <w:lvlText w:val="o"/>
      <w:lvlJc w:val="left"/>
      <w:pPr>
        <w:tabs>
          <w:tab w:val="num" w:pos="5335"/>
        </w:tabs>
        <w:ind w:left="5335" w:hanging="360"/>
      </w:pPr>
      <w:rPr>
        <w:rFonts w:ascii="Courier New" w:hAnsi="Courier New" w:cs="Courier New" w:hint="default"/>
      </w:rPr>
    </w:lvl>
    <w:lvl w:ilvl="8" w:tplc="04090005" w:tentative="1">
      <w:start w:val="1"/>
      <w:numFmt w:val="bullet"/>
      <w:lvlText w:val=""/>
      <w:lvlJc w:val="left"/>
      <w:pPr>
        <w:tabs>
          <w:tab w:val="num" w:pos="6055"/>
        </w:tabs>
        <w:ind w:left="605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A75"/>
    <w:rsid w:val="000050EB"/>
    <w:rsid w:val="000056EC"/>
    <w:rsid w:val="00030DEB"/>
    <w:rsid w:val="000445B6"/>
    <w:rsid w:val="0004525D"/>
    <w:rsid w:val="00045768"/>
    <w:rsid w:val="0004632D"/>
    <w:rsid w:val="0005344A"/>
    <w:rsid w:val="00055CD7"/>
    <w:rsid w:val="00062FE3"/>
    <w:rsid w:val="00071492"/>
    <w:rsid w:val="000815DC"/>
    <w:rsid w:val="000901C9"/>
    <w:rsid w:val="000C203B"/>
    <w:rsid w:val="000C6C55"/>
    <w:rsid w:val="000C7E51"/>
    <w:rsid w:val="000D2AB1"/>
    <w:rsid w:val="000D5ECD"/>
    <w:rsid w:val="000D78B1"/>
    <w:rsid w:val="000E5433"/>
    <w:rsid w:val="00111EE9"/>
    <w:rsid w:val="0011245A"/>
    <w:rsid w:val="001158C8"/>
    <w:rsid w:val="00123916"/>
    <w:rsid w:val="00124175"/>
    <w:rsid w:val="00127337"/>
    <w:rsid w:val="00127796"/>
    <w:rsid w:val="001313BA"/>
    <w:rsid w:val="00134E75"/>
    <w:rsid w:val="00142070"/>
    <w:rsid w:val="001421EE"/>
    <w:rsid w:val="00145E62"/>
    <w:rsid w:val="001477A4"/>
    <w:rsid w:val="00154A51"/>
    <w:rsid w:val="0015500F"/>
    <w:rsid w:val="0016008C"/>
    <w:rsid w:val="00161141"/>
    <w:rsid w:val="00167E4C"/>
    <w:rsid w:val="00182FF2"/>
    <w:rsid w:val="0018375D"/>
    <w:rsid w:val="00195C52"/>
    <w:rsid w:val="001A7ADB"/>
    <w:rsid w:val="001A7ED5"/>
    <w:rsid w:val="001B415B"/>
    <w:rsid w:val="001C2944"/>
    <w:rsid w:val="001C31E5"/>
    <w:rsid w:val="001E3F7C"/>
    <w:rsid w:val="00204153"/>
    <w:rsid w:val="00205136"/>
    <w:rsid w:val="002249DE"/>
    <w:rsid w:val="00225935"/>
    <w:rsid w:val="00231399"/>
    <w:rsid w:val="002336F0"/>
    <w:rsid w:val="00233CD8"/>
    <w:rsid w:val="00240103"/>
    <w:rsid w:val="002441CC"/>
    <w:rsid w:val="002539F9"/>
    <w:rsid w:val="00260859"/>
    <w:rsid w:val="00291D10"/>
    <w:rsid w:val="00293D2C"/>
    <w:rsid w:val="002B24C0"/>
    <w:rsid w:val="002B30A8"/>
    <w:rsid w:val="002D419F"/>
    <w:rsid w:val="002D6BDF"/>
    <w:rsid w:val="002E52DE"/>
    <w:rsid w:val="002E7BB1"/>
    <w:rsid w:val="002F0C23"/>
    <w:rsid w:val="00304963"/>
    <w:rsid w:val="00304F31"/>
    <w:rsid w:val="0030756A"/>
    <w:rsid w:val="0032518E"/>
    <w:rsid w:val="00325BB9"/>
    <w:rsid w:val="00344D5F"/>
    <w:rsid w:val="003656B8"/>
    <w:rsid w:val="003713F0"/>
    <w:rsid w:val="00387380"/>
    <w:rsid w:val="003921C8"/>
    <w:rsid w:val="0039380D"/>
    <w:rsid w:val="003966A5"/>
    <w:rsid w:val="003A226C"/>
    <w:rsid w:val="003A5DCC"/>
    <w:rsid w:val="003B39D4"/>
    <w:rsid w:val="003B44D1"/>
    <w:rsid w:val="003B5321"/>
    <w:rsid w:val="003B6DA5"/>
    <w:rsid w:val="003C2ACA"/>
    <w:rsid w:val="003D17F5"/>
    <w:rsid w:val="003D2362"/>
    <w:rsid w:val="003D4A78"/>
    <w:rsid w:val="003E4B0F"/>
    <w:rsid w:val="003E5916"/>
    <w:rsid w:val="003F1268"/>
    <w:rsid w:val="003F2DB3"/>
    <w:rsid w:val="00403518"/>
    <w:rsid w:val="0040377A"/>
    <w:rsid w:val="00405A1B"/>
    <w:rsid w:val="00417A87"/>
    <w:rsid w:val="004354A9"/>
    <w:rsid w:val="00450498"/>
    <w:rsid w:val="00457955"/>
    <w:rsid w:val="00462BBE"/>
    <w:rsid w:val="0047368B"/>
    <w:rsid w:val="0047607F"/>
    <w:rsid w:val="004A31AE"/>
    <w:rsid w:val="004A5DA3"/>
    <w:rsid w:val="004B0EFA"/>
    <w:rsid w:val="004B2D78"/>
    <w:rsid w:val="004B60B3"/>
    <w:rsid w:val="004B637E"/>
    <w:rsid w:val="004B688E"/>
    <w:rsid w:val="004B759B"/>
    <w:rsid w:val="004D4878"/>
    <w:rsid w:val="004F14A1"/>
    <w:rsid w:val="0050175B"/>
    <w:rsid w:val="00503DEE"/>
    <w:rsid w:val="005178B3"/>
    <w:rsid w:val="00530CA3"/>
    <w:rsid w:val="0054063A"/>
    <w:rsid w:val="00546534"/>
    <w:rsid w:val="005470D9"/>
    <w:rsid w:val="005541FA"/>
    <w:rsid w:val="005703D9"/>
    <w:rsid w:val="005739FF"/>
    <w:rsid w:val="00574500"/>
    <w:rsid w:val="00576798"/>
    <w:rsid w:val="00577457"/>
    <w:rsid w:val="005824EA"/>
    <w:rsid w:val="00591C84"/>
    <w:rsid w:val="00594277"/>
    <w:rsid w:val="005D0B0D"/>
    <w:rsid w:val="005D35FA"/>
    <w:rsid w:val="005E08F1"/>
    <w:rsid w:val="005E40CA"/>
    <w:rsid w:val="005E7671"/>
    <w:rsid w:val="005F646C"/>
    <w:rsid w:val="00606603"/>
    <w:rsid w:val="00632318"/>
    <w:rsid w:val="006365DD"/>
    <w:rsid w:val="0066001C"/>
    <w:rsid w:val="00666BD2"/>
    <w:rsid w:val="00680B28"/>
    <w:rsid w:val="006848E5"/>
    <w:rsid w:val="00687E42"/>
    <w:rsid w:val="006A2596"/>
    <w:rsid w:val="006A536E"/>
    <w:rsid w:val="006A72FF"/>
    <w:rsid w:val="006B541D"/>
    <w:rsid w:val="006C267B"/>
    <w:rsid w:val="006C5CFB"/>
    <w:rsid w:val="006D03BC"/>
    <w:rsid w:val="006D4B26"/>
    <w:rsid w:val="006D5504"/>
    <w:rsid w:val="0070480E"/>
    <w:rsid w:val="00721BA2"/>
    <w:rsid w:val="007342C2"/>
    <w:rsid w:val="00743A05"/>
    <w:rsid w:val="00743C95"/>
    <w:rsid w:val="0076017E"/>
    <w:rsid w:val="00761BBF"/>
    <w:rsid w:val="00767186"/>
    <w:rsid w:val="00795158"/>
    <w:rsid w:val="007A2F64"/>
    <w:rsid w:val="007A60F7"/>
    <w:rsid w:val="007B1B9E"/>
    <w:rsid w:val="007D2D6B"/>
    <w:rsid w:val="007D721E"/>
    <w:rsid w:val="007E1B90"/>
    <w:rsid w:val="007E27CF"/>
    <w:rsid w:val="007E35A3"/>
    <w:rsid w:val="007F4AB2"/>
    <w:rsid w:val="008063F3"/>
    <w:rsid w:val="00814032"/>
    <w:rsid w:val="008171D8"/>
    <w:rsid w:val="00844420"/>
    <w:rsid w:val="0085168E"/>
    <w:rsid w:val="00866533"/>
    <w:rsid w:val="00877F13"/>
    <w:rsid w:val="008A5172"/>
    <w:rsid w:val="008B5662"/>
    <w:rsid w:val="008B6DFE"/>
    <w:rsid w:val="008D6D4E"/>
    <w:rsid w:val="008D7404"/>
    <w:rsid w:val="008E42F0"/>
    <w:rsid w:val="008F1D0A"/>
    <w:rsid w:val="00900E5E"/>
    <w:rsid w:val="00922BC7"/>
    <w:rsid w:val="009260C8"/>
    <w:rsid w:val="00932869"/>
    <w:rsid w:val="009536D9"/>
    <w:rsid w:val="00957A3E"/>
    <w:rsid w:val="00961EB8"/>
    <w:rsid w:val="00975A89"/>
    <w:rsid w:val="009777D4"/>
    <w:rsid w:val="00987250"/>
    <w:rsid w:val="009A3E0A"/>
    <w:rsid w:val="009C1B3D"/>
    <w:rsid w:val="009C676D"/>
    <w:rsid w:val="009E0B2B"/>
    <w:rsid w:val="009E28A5"/>
    <w:rsid w:val="009F0305"/>
    <w:rsid w:val="00A004A5"/>
    <w:rsid w:val="00A0343F"/>
    <w:rsid w:val="00A0516D"/>
    <w:rsid w:val="00A07D43"/>
    <w:rsid w:val="00A16A20"/>
    <w:rsid w:val="00A2304A"/>
    <w:rsid w:val="00A2342E"/>
    <w:rsid w:val="00A328DD"/>
    <w:rsid w:val="00A34E88"/>
    <w:rsid w:val="00A3597D"/>
    <w:rsid w:val="00A46798"/>
    <w:rsid w:val="00A4742B"/>
    <w:rsid w:val="00A57D34"/>
    <w:rsid w:val="00A771C2"/>
    <w:rsid w:val="00A8385E"/>
    <w:rsid w:val="00AA61F4"/>
    <w:rsid w:val="00AD1934"/>
    <w:rsid w:val="00AD61E5"/>
    <w:rsid w:val="00AE25F5"/>
    <w:rsid w:val="00B06F35"/>
    <w:rsid w:val="00B13419"/>
    <w:rsid w:val="00B24DBC"/>
    <w:rsid w:val="00B327B6"/>
    <w:rsid w:val="00B4359F"/>
    <w:rsid w:val="00B549F2"/>
    <w:rsid w:val="00B566E9"/>
    <w:rsid w:val="00B57707"/>
    <w:rsid w:val="00B60500"/>
    <w:rsid w:val="00B669CF"/>
    <w:rsid w:val="00B67DA4"/>
    <w:rsid w:val="00B8496A"/>
    <w:rsid w:val="00B87E23"/>
    <w:rsid w:val="00B96F5D"/>
    <w:rsid w:val="00BA05BA"/>
    <w:rsid w:val="00BB0B3B"/>
    <w:rsid w:val="00BB1AE2"/>
    <w:rsid w:val="00BC23C9"/>
    <w:rsid w:val="00BC5487"/>
    <w:rsid w:val="00BD2850"/>
    <w:rsid w:val="00BF1DF3"/>
    <w:rsid w:val="00C13EFC"/>
    <w:rsid w:val="00C246D5"/>
    <w:rsid w:val="00C27B98"/>
    <w:rsid w:val="00C42EE6"/>
    <w:rsid w:val="00C47BA9"/>
    <w:rsid w:val="00C537D3"/>
    <w:rsid w:val="00C60F34"/>
    <w:rsid w:val="00C66438"/>
    <w:rsid w:val="00C904BB"/>
    <w:rsid w:val="00CA1B46"/>
    <w:rsid w:val="00CB7AE2"/>
    <w:rsid w:val="00CB7CC3"/>
    <w:rsid w:val="00CC19DB"/>
    <w:rsid w:val="00CC601C"/>
    <w:rsid w:val="00CD11FF"/>
    <w:rsid w:val="00CE17E4"/>
    <w:rsid w:val="00CE35D1"/>
    <w:rsid w:val="00CE3A78"/>
    <w:rsid w:val="00CE53AC"/>
    <w:rsid w:val="00CE7492"/>
    <w:rsid w:val="00CF32CC"/>
    <w:rsid w:val="00D17D71"/>
    <w:rsid w:val="00D3776B"/>
    <w:rsid w:val="00D441A2"/>
    <w:rsid w:val="00D721BF"/>
    <w:rsid w:val="00D741C4"/>
    <w:rsid w:val="00D775AF"/>
    <w:rsid w:val="00D868E1"/>
    <w:rsid w:val="00D93C1A"/>
    <w:rsid w:val="00D96C44"/>
    <w:rsid w:val="00D96EEB"/>
    <w:rsid w:val="00DA0E60"/>
    <w:rsid w:val="00DB2AF8"/>
    <w:rsid w:val="00DB3320"/>
    <w:rsid w:val="00DB61C1"/>
    <w:rsid w:val="00DB6D96"/>
    <w:rsid w:val="00DB7C53"/>
    <w:rsid w:val="00DC49FC"/>
    <w:rsid w:val="00DD543C"/>
    <w:rsid w:val="00DE2630"/>
    <w:rsid w:val="00DE59ED"/>
    <w:rsid w:val="00DF3FAB"/>
    <w:rsid w:val="00E01481"/>
    <w:rsid w:val="00E07F1E"/>
    <w:rsid w:val="00E15E90"/>
    <w:rsid w:val="00E16DCD"/>
    <w:rsid w:val="00E21127"/>
    <w:rsid w:val="00E25CDA"/>
    <w:rsid w:val="00E3733F"/>
    <w:rsid w:val="00E43A75"/>
    <w:rsid w:val="00E64708"/>
    <w:rsid w:val="00E66E77"/>
    <w:rsid w:val="00E70B5F"/>
    <w:rsid w:val="00E83C0C"/>
    <w:rsid w:val="00EA06CE"/>
    <w:rsid w:val="00EA0FCB"/>
    <w:rsid w:val="00EB3DA0"/>
    <w:rsid w:val="00EC376A"/>
    <w:rsid w:val="00EE04A0"/>
    <w:rsid w:val="00EE5303"/>
    <w:rsid w:val="00EF2679"/>
    <w:rsid w:val="00F15B57"/>
    <w:rsid w:val="00F26218"/>
    <w:rsid w:val="00F2741D"/>
    <w:rsid w:val="00F3271D"/>
    <w:rsid w:val="00F43A58"/>
    <w:rsid w:val="00F72197"/>
    <w:rsid w:val="00F83745"/>
    <w:rsid w:val="00F84E3D"/>
    <w:rsid w:val="00FA22CA"/>
    <w:rsid w:val="00FB5333"/>
    <w:rsid w:val="00FB5A43"/>
    <w:rsid w:val="00FC106B"/>
    <w:rsid w:val="00FC1AE1"/>
    <w:rsid w:val="00FC3C51"/>
    <w:rsid w:val="00FC7149"/>
    <w:rsid w:val="00FD3BDA"/>
    <w:rsid w:val="00FE62B9"/>
    <w:rsid w:val="00FE72C6"/>
    <w:rsid w:val="00FF599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2868EC-CA2E-466D-9EB4-14C01D2B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59B"/>
    <w:pPr>
      <w:spacing w:line="280" w:lineRule="atLeast"/>
      <w:jc w:val="both"/>
    </w:pPr>
    <w:rPr>
      <w:rFonts w:ascii="Arial" w:hAnsi="Arial"/>
      <w:szCs w:val="24"/>
      <w:lang w:eastAsia="en-US"/>
    </w:rPr>
  </w:style>
  <w:style w:type="paragraph" w:styleId="Overskrift1">
    <w:name w:val="heading 1"/>
    <w:basedOn w:val="Normal"/>
    <w:next w:val="Normal"/>
    <w:qFormat/>
    <w:rsid w:val="00AA61F4"/>
    <w:pPr>
      <w:keepNext/>
      <w:spacing w:before="240" w:after="60"/>
      <w:outlineLvl w:val="0"/>
    </w:pPr>
    <w:rPr>
      <w:rFonts w:cs="Arial"/>
      <w:b/>
      <w:bCs/>
      <w:kern w:val="32"/>
      <w:sz w:val="24"/>
      <w:szCs w:val="32"/>
    </w:rPr>
  </w:style>
  <w:style w:type="paragraph" w:styleId="Overskrift2">
    <w:name w:val="heading 2"/>
    <w:basedOn w:val="Normal"/>
    <w:next w:val="Normal"/>
    <w:qFormat/>
    <w:rsid w:val="00AA61F4"/>
    <w:pPr>
      <w:keepNext/>
      <w:spacing w:before="240" w:after="60"/>
      <w:outlineLvl w:val="1"/>
    </w:pPr>
    <w:rPr>
      <w:rFonts w:cs="Arial"/>
      <w:b/>
      <w:bCs/>
      <w:iCs/>
      <w:szCs w:val="28"/>
    </w:rPr>
  </w:style>
  <w:style w:type="paragraph" w:styleId="Overskrift3">
    <w:name w:val="heading 3"/>
    <w:basedOn w:val="Normal"/>
    <w:next w:val="Normal"/>
    <w:qFormat/>
    <w:rsid w:val="00AA61F4"/>
    <w:pPr>
      <w:keepNext/>
      <w:spacing w:before="240" w:after="60"/>
      <w:outlineLvl w:val="2"/>
    </w:pPr>
    <w:rPr>
      <w:rFonts w:cs="Arial"/>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AA61F4"/>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
    <w:name w:val="TOC Heading"/>
    <w:basedOn w:val="Normal"/>
    <w:qFormat/>
    <w:rsid w:val="007342C2"/>
    <w:rPr>
      <w:b/>
    </w:rPr>
  </w:style>
  <w:style w:type="paragraph" w:customStyle="1" w:styleId="Mellemrubrik">
    <w:name w:val="Mellemrubrik"/>
    <w:basedOn w:val="Normal"/>
    <w:rsid w:val="00182FF2"/>
    <w:rPr>
      <w:b/>
    </w:rPr>
  </w:style>
  <w:style w:type="paragraph" w:styleId="Sidehoved">
    <w:name w:val="header"/>
    <w:basedOn w:val="Normal"/>
    <w:link w:val="SidehovedTegn"/>
    <w:rsid w:val="005703D9"/>
    <w:pPr>
      <w:tabs>
        <w:tab w:val="center" w:pos="4320"/>
        <w:tab w:val="right" w:pos="8640"/>
      </w:tabs>
      <w:spacing w:line="200" w:lineRule="atLeast"/>
    </w:pPr>
    <w:rPr>
      <w:sz w:val="14"/>
    </w:rPr>
  </w:style>
  <w:style w:type="character" w:customStyle="1" w:styleId="SidehovedTegn">
    <w:name w:val="Sidehoved Tegn"/>
    <w:link w:val="Sidehoved"/>
    <w:rsid w:val="00E16DCD"/>
    <w:rPr>
      <w:rFonts w:ascii="Arial" w:hAnsi="Arial"/>
      <w:sz w:val="14"/>
      <w:szCs w:val="24"/>
      <w:lang w:eastAsia="en-US"/>
    </w:rPr>
  </w:style>
  <w:style w:type="paragraph" w:styleId="Sidefod">
    <w:name w:val="footer"/>
    <w:basedOn w:val="Normal"/>
    <w:rsid w:val="00F83745"/>
    <w:pPr>
      <w:tabs>
        <w:tab w:val="center" w:pos="4320"/>
        <w:tab w:val="right" w:pos="8640"/>
      </w:tabs>
      <w:spacing w:line="200" w:lineRule="atLeast"/>
      <w:jc w:val="right"/>
    </w:pPr>
    <w:rPr>
      <w:sz w:val="14"/>
    </w:rPr>
  </w:style>
  <w:style w:type="paragraph" w:customStyle="1" w:styleId="Headerbold">
    <w:name w:val="Header bold"/>
    <w:basedOn w:val="Sidehoved"/>
    <w:next w:val="Sidehoved"/>
    <w:rsid w:val="005703D9"/>
    <w:pPr>
      <w:tabs>
        <w:tab w:val="clear" w:pos="4320"/>
      </w:tabs>
    </w:pPr>
    <w:rPr>
      <w:b/>
    </w:rPr>
  </w:style>
  <w:style w:type="paragraph" w:customStyle="1" w:styleId="Lille">
    <w:name w:val="Lille"/>
    <w:basedOn w:val="Normal"/>
    <w:link w:val="LilleTegn"/>
    <w:rsid w:val="00CE35D1"/>
    <w:pPr>
      <w:spacing w:line="200" w:lineRule="atLeast"/>
      <w:jc w:val="right"/>
    </w:pPr>
    <w:rPr>
      <w:sz w:val="14"/>
    </w:rPr>
  </w:style>
  <w:style w:type="character" w:customStyle="1" w:styleId="LilleTegn">
    <w:name w:val="Lille Tegn"/>
    <w:link w:val="Lille"/>
    <w:rsid w:val="00E16DCD"/>
    <w:rPr>
      <w:rFonts w:ascii="Arial" w:hAnsi="Arial"/>
      <w:sz w:val="14"/>
      <w:szCs w:val="24"/>
      <w:lang w:eastAsia="en-US"/>
    </w:rPr>
  </w:style>
  <w:style w:type="character" w:styleId="Sidetal">
    <w:name w:val="page number"/>
    <w:rsid w:val="00F83745"/>
    <w:rPr>
      <w:rFonts w:ascii="Arial" w:hAnsi="Arial"/>
      <w:sz w:val="14"/>
    </w:rPr>
  </w:style>
  <w:style w:type="paragraph" w:customStyle="1" w:styleId="Lillev">
    <w:name w:val="Lille v"/>
    <w:basedOn w:val="Sidehoved"/>
    <w:link w:val="Lille1Tegn"/>
    <w:qFormat/>
    <w:rsid w:val="00E16DCD"/>
    <w:pPr>
      <w:tabs>
        <w:tab w:val="clear" w:pos="4320"/>
        <w:tab w:val="clear" w:pos="8640"/>
      </w:tabs>
      <w:ind w:right="3289"/>
    </w:pPr>
  </w:style>
  <w:style w:type="paragraph" w:customStyle="1" w:styleId="Lilleh">
    <w:name w:val="Lille h"/>
    <w:basedOn w:val="Lille"/>
    <w:link w:val="LillehTegn"/>
    <w:qFormat/>
    <w:rsid w:val="00E16DCD"/>
    <w:pPr>
      <w:framePr w:w="1985" w:h="3493" w:hRule="exact" w:hSpace="181" w:wrap="notBeside" w:vAnchor="page" w:hAnchor="page" w:x="9317" w:y="4846" w:anchorLock="1"/>
    </w:pPr>
  </w:style>
  <w:style w:type="character" w:customStyle="1" w:styleId="LillehTegn">
    <w:name w:val="Lille h Tegn"/>
    <w:link w:val="Lilleh"/>
    <w:rsid w:val="00E16DCD"/>
    <w:rPr>
      <w:rFonts w:ascii="Arial" w:hAnsi="Arial"/>
      <w:sz w:val="14"/>
      <w:szCs w:val="24"/>
      <w:lang w:eastAsia="en-US"/>
    </w:rPr>
  </w:style>
  <w:style w:type="character" w:customStyle="1" w:styleId="Lille1Tegn">
    <w:name w:val="Lille 1 Tegn"/>
    <w:link w:val="Lillev"/>
    <w:rsid w:val="00E16DCD"/>
    <w:rPr>
      <w:rFonts w:ascii="Arial" w:hAnsi="Arial"/>
      <w:sz w:val="14"/>
      <w:szCs w:val="24"/>
      <w:lang w:eastAsia="en-US"/>
    </w:rPr>
  </w:style>
  <w:style w:type="paragraph" w:customStyle="1" w:styleId="Lillefed">
    <w:name w:val="Lille fed"/>
    <w:basedOn w:val="Sidehoved"/>
    <w:link w:val="LillefedTegn"/>
    <w:qFormat/>
    <w:rsid w:val="007342C2"/>
    <w:pPr>
      <w:tabs>
        <w:tab w:val="clear" w:pos="4320"/>
        <w:tab w:val="clear" w:pos="8640"/>
      </w:tabs>
      <w:ind w:right="3289"/>
    </w:pPr>
    <w:rPr>
      <w:b/>
    </w:rPr>
  </w:style>
  <w:style w:type="character" w:customStyle="1" w:styleId="LillefedTegn">
    <w:name w:val="Lille fed Tegn"/>
    <w:link w:val="Lillefed"/>
    <w:rsid w:val="007342C2"/>
    <w:rPr>
      <w:rFonts w:ascii="Arial" w:hAnsi="Arial"/>
      <w:b/>
      <w:sz w:val="14"/>
      <w:szCs w:val="24"/>
      <w:lang w:val="da-DK" w:eastAsia="en-US" w:bidi="ar-SA"/>
    </w:rPr>
  </w:style>
  <w:style w:type="character" w:styleId="Hyperlink">
    <w:name w:val="Hyperlink"/>
    <w:rsid w:val="006323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301403">
      <w:bodyDiv w:val="1"/>
      <w:marLeft w:val="0"/>
      <w:marRight w:val="0"/>
      <w:marTop w:val="0"/>
      <w:marBottom w:val="0"/>
      <w:divBdr>
        <w:top w:val="none" w:sz="0" w:space="0" w:color="auto"/>
        <w:left w:val="none" w:sz="0" w:space="0" w:color="auto"/>
        <w:bottom w:val="none" w:sz="0" w:space="0" w:color="auto"/>
        <w:right w:val="none" w:sz="0" w:space="0" w:color="auto"/>
      </w:divBdr>
    </w:div>
    <w:div w:id="864711615">
      <w:bodyDiv w:val="1"/>
      <w:marLeft w:val="0"/>
      <w:marRight w:val="0"/>
      <w:marTop w:val="0"/>
      <w:marBottom w:val="0"/>
      <w:divBdr>
        <w:top w:val="none" w:sz="0" w:space="0" w:color="auto"/>
        <w:left w:val="none" w:sz="0" w:space="0" w:color="auto"/>
        <w:bottom w:val="none" w:sz="0" w:space="0" w:color="auto"/>
        <w:right w:val="none" w:sz="0" w:space="0" w:color="auto"/>
      </w:divBdr>
    </w:div>
    <w:div w:id="166365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mo\AppData\Local\cBrain\F2\.tmp\5f061e106f264132af5006a7c8f1fee8.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5f061e106f264132af5006a7c8f1fee8</Template>
  <TotalTime>0</TotalTime>
  <Pages>3</Pages>
  <Words>310</Words>
  <Characters>1891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Bysted A/S</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Lynge Møller</dc:creator>
  <cp:lastModifiedBy>Helena Lynge Møller</cp:lastModifiedBy>
  <cp:revision>2</cp:revision>
  <cp:lastPrinted>2015-03-30T11:10:00Z</cp:lastPrinted>
  <dcterms:created xsi:type="dcterms:W3CDTF">2020-03-16T17:49:00Z</dcterms:created>
  <dcterms:modified xsi:type="dcterms:W3CDTF">2020-03-16T17:49:00Z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Test </vt:lpwstr>
  </property>
  <property fmtid="{D5CDD505-2E9C-101B-9397-08002B2CF9AE}" pid="3" name="path">
    <vt:lpwstr>C:\Users\mkri\AppData\Local\Temp\SJ20150330110241222.DOC</vt:lpwstr>
  </property>
  <property fmtid="{D5CDD505-2E9C-101B-9397-08002B2CF9AE}" pid="4" name="command">
    <vt:lpwstr>&amp;mergefile=2825&amp;x_infomerge=1&amp;file_key=2825</vt:lpwstr>
  </property>
</Properties>
</file>